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7A06F0" w14:textId="77777777" w:rsidR="009C7D53" w:rsidRPr="00A3137B" w:rsidRDefault="009C7D53" w:rsidP="0092692B">
      <w:pPr>
        <w:pStyle w:val="BodyText"/>
        <w:tabs>
          <w:tab w:val="left" w:pos="1701"/>
        </w:tabs>
        <w:rPr>
          <w:sz w:val="22"/>
          <w:szCs w:val="22"/>
        </w:rPr>
      </w:pPr>
      <w:r w:rsidRPr="00A3137B">
        <w:rPr>
          <w:sz w:val="22"/>
          <w:szCs w:val="22"/>
        </w:rPr>
        <w:t>ANM18</w:t>
      </w:r>
      <w:r w:rsidRPr="00A3137B">
        <w:rPr>
          <w:sz w:val="22"/>
          <w:szCs w:val="22"/>
        </w:rPr>
        <w:tab/>
        <w:t xml:space="preserve">Input </w:t>
      </w:r>
      <w:bookmarkStart w:id="0" w:name="_GoBack"/>
    </w:p>
    <w:bookmarkEnd w:id="0"/>
    <w:p w14:paraId="2468F25E" w14:textId="77777777" w:rsidR="009C7D53" w:rsidRPr="00A3137B" w:rsidRDefault="009C7D53" w:rsidP="00362CD9">
      <w:pPr>
        <w:pStyle w:val="BodyText"/>
        <w:tabs>
          <w:tab w:val="left" w:pos="1701"/>
        </w:tabs>
        <w:rPr>
          <w:sz w:val="22"/>
          <w:szCs w:val="22"/>
        </w:rPr>
      </w:pPr>
      <w:r w:rsidRPr="00A3137B">
        <w:rPr>
          <w:sz w:val="22"/>
          <w:szCs w:val="22"/>
        </w:rPr>
        <w:t>Agenda item</w:t>
      </w:r>
      <w:r w:rsidRPr="00A3137B">
        <w:rPr>
          <w:sz w:val="22"/>
          <w:szCs w:val="22"/>
        </w:rPr>
        <w:tab/>
        <w:t>8.4</w:t>
      </w:r>
    </w:p>
    <w:p w14:paraId="6926B712" w14:textId="77777777" w:rsidR="009C7D53" w:rsidRPr="00A3137B" w:rsidRDefault="009C7D53" w:rsidP="00362CD9">
      <w:pPr>
        <w:pStyle w:val="BodyText"/>
        <w:tabs>
          <w:tab w:val="left" w:pos="1701"/>
        </w:tabs>
        <w:rPr>
          <w:sz w:val="22"/>
          <w:szCs w:val="22"/>
        </w:rPr>
      </w:pPr>
      <w:r w:rsidRPr="00A3137B">
        <w:rPr>
          <w:sz w:val="22"/>
          <w:szCs w:val="22"/>
        </w:rPr>
        <w:t>Task Number</w:t>
      </w:r>
      <w:r w:rsidRPr="00A3137B">
        <w:rPr>
          <w:sz w:val="22"/>
          <w:szCs w:val="22"/>
        </w:rPr>
        <w:tab/>
        <w:t>4</w:t>
      </w:r>
    </w:p>
    <w:p w14:paraId="0D4A0CDA" w14:textId="77777777" w:rsidR="009C7D53" w:rsidRPr="00A3137B" w:rsidRDefault="009C7D53" w:rsidP="00362CD9">
      <w:pPr>
        <w:pStyle w:val="BodyText"/>
        <w:tabs>
          <w:tab w:val="left" w:pos="1701"/>
        </w:tabs>
        <w:rPr>
          <w:sz w:val="22"/>
          <w:szCs w:val="22"/>
        </w:rPr>
      </w:pPr>
      <w:r w:rsidRPr="00A3137B">
        <w:rPr>
          <w:sz w:val="22"/>
          <w:szCs w:val="22"/>
        </w:rPr>
        <w:t>Author(s)</w:t>
      </w:r>
      <w:r w:rsidRPr="00A3137B">
        <w:rPr>
          <w:sz w:val="22"/>
          <w:szCs w:val="22"/>
        </w:rPr>
        <w:tab/>
        <w:t>CDR. Hideki NOGUCHI (JCG)</w:t>
      </w:r>
    </w:p>
    <w:p w14:paraId="6CDBBC78" w14:textId="77777777" w:rsidR="009C7D53" w:rsidRDefault="009C7D53" w:rsidP="00362CD9">
      <w:pPr>
        <w:pStyle w:val="BodyText"/>
        <w:tabs>
          <w:tab w:val="left" w:pos="1701"/>
        </w:tabs>
      </w:pPr>
    </w:p>
    <w:p w14:paraId="44DA270D" w14:textId="77777777" w:rsidR="009C7D53" w:rsidRDefault="009C7D53" w:rsidP="00A446C9">
      <w:pPr>
        <w:pStyle w:val="Title"/>
      </w:pPr>
      <w:r>
        <w:t>Report of IMO Correspondence Group on AIS-</w:t>
      </w:r>
      <w:proofErr w:type="spellStart"/>
      <w:r>
        <w:t>AtoN</w:t>
      </w:r>
      <w:proofErr w:type="spellEnd"/>
      <w:r>
        <w:br/>
      </w:r>
    </w:p>
    <w:p w14:paraId="00190773" w14:textId="77777777" w:rsidR="009C7D53" w:rsidRDefault="009C7D53" w:rsidP="00A446C9">
      <w:pPr>
        <w:pStyle w:val="Heading1"/>
      </w:pPr>
      <w:r>
        <w:t>Summary</w:t>
      </w:r>
    </w:p>
    <w:p w14:paraId="5B3F8591" w14:textId="77777777" w:rsidR="009C7D53" w:rsidRPr="00A564C8" w:rsidRDefault="009C7D53" w:rsidP="00B56BDF">
      <w:pPr>
        <w:pStyle w:val="BodyText"/>
        <w:rPr>
          <w:sz w:val="22"/>
          <w:szCs w:val="22"/>
        </w:rPr>
      </w:pPr>
      <w:r w:rsidRPr="00A564C8">
        <w:rPr>
          <w:sz w:val="22"/>
          <w:szCs w:val="22"/>
        </w:rPr>
        <w:t>The attached is the report of IMO Correspondence Group on AIS-</w:t>
      </w:r>
      <w:proofErr w:type="spellStart"/>
      <w:r w:rsidRPr="00A564C8">
        <w:rPr>
          <w:sz w:val="22"/>
          <w:szCs w:val="22"/>
        </w:rPr>
        <w:t>AtoN</w:t>
      </w:r>
      <w:proofErr w:type="spellEnd"/>
      <w:r w:rsidRPr="00A564C8">
        <w:rPr>
          <w:sz w:val="22"/>
          <w:szCs w:val="22"/>
        </w:rPr>
        <w:t xml:space="preserve"> to NAV58.</w:t>
      </w:r>
    </w:p>
    <w:p w14:paraId="2EF3EDC2" w14:textId="77777777" w:rsidR="009C7D53" w:rsidRDefault="009C7D53" w:rsidP="00B56BDF">
      <w:pPr>
        <w:pStyle w:val="BodyText"/>
      </w:pPr>
    </w:p>
    <w:p w14:paraId="5EF50A09" w14:textId="77777777" w:rsidR="009C7D53" w:rsidRDefault="009C7D53" w:rsidP="00210B66">
      <w:pPr>
        <w:pStyle w:val="Heading2"/>
        <w:numPr>
          <w:ilvl w:val="1"/>
          <w:numId w:val="10"/>
        </w:numPr>
      </w:pPr>
      <w:r>
        <w:t>Purpose of the document</w:t>
      </w:r>
    </w:p>
    <w:p w14:paraId="798EDDF2" w14:textId="77777777" w:rsidR="009C7D53" w:rsidRPr="00A564C8" w:rsidRDefault="009C7D53" w:rsidP="00B56BDF">
      <w:pPr>
        <w:pStyle w:val="BodyText"/>
        <w:rPr>
          <w:sz w:val="22"/>
          <w:szCs w:val="22"/>
        </w:rPr>
      </w:pPr>
      <w:r w:rsidRPr="00A564C8">
        <w:rPr>
          <w:sz w:val="22"/>
          <w:szCs w:val="22"/>
        </w:rPr>
        <w:t>The purpose of this document is to inform of the report to the ANM members and to make use the report as a reference for the revision of IALA Recommendation O-143 and Guideline 1081.</w:t>
      </w:r>
    </w:p>
    <w:p w14:paraId="78E59595" w14:textId="77777777" w:rsidR="009C7D53" w:rsidRPr="00A564C8" w:rsidRDefault="009C7D53" w:rsidP="00B56BDF">
      <w:pPr>
        <w:pStyle w:val="BodyText"/>
        <w:rPr>
          <w:sz w:val="22"/>
          <w:szCs w:val="22"/>
        </w:rPr>
      </w:pPr>
    </w:p>
    <w:p w14:paraId="1AA85AF6" w14:textId="77777777" w:rsidR="009C7D53" w:rsidRDefault="009C7D53" w:rsidP="00A446C9">
      <w:pPr>
        <w:pStyle w:val="Heading1"/>
      </w:pPr>
      <w:bookmarkStart w:id="1" w:name="OLE_LINK3"/>
      <w:r>
        <w:t>Background</w:t>
      </w:r>
    </w:p>
    <w:bookmarkEnd w:id="1"/>
    <w:p w14:paraId="47B63D26" w14:textId="77777777" w:rsidR="009C7D53" w:rsidRPr="00A564C8" w:rsidRDefault="009C7D53" w:rsidP="00A446C9">
      <w:pPr>
        <w:pStyle w:val="BodyText"/>
        <w:rPr>
          <w:sz w:val="22"/>
          <w:szCs w:val="22"/>
        </w:rPr>
      </w:pPr>
      <w:r w:rsidRPr="00A564C8">
        <w:rPr>
          <w:sz w:val="22"/>
          <w:szCs w:val="22"/>
        </w:rPr>
        <w:t>Japan proposed the development of new symbols for AIS-</w:t>
      </w:r>
      <w:proofErr w:type="spellStart"/>
      <w:r w:rsidRPr="00A564C8">
        <w:rPr>
          <w:sz w:val="22"/>
          <w:szCs w:val="22"/>
        </w:rPr>
        <w:t>AtoN</w:t>
      </w:r>
      <w:proofErr w:type="spellEnd"/>
      <w:r w:rsidRPr="00A564C8">
        <w:rPr>
          <w:sz w:val="22"/>
          <w:szCs w:val="22"/>
        </w:rPr>
        <w:t xml:space="preserve"> at MSC86 as a new work item of NAV and MSC approved the proposal.  At NAV56 Japan proposed some guidance for the development of new symbols with examples of new symbols, however many members raised their concerns that there was no discussion at IMO regarding AIS-</w:t>
      </w:r>
      <w:proofErr w:type="spellStart"/>
      <w:r w:rsidRPr="00A564C8">
        <w:rPr>
          <w:sz w:val="22"/>
          <w:szCs w:val="22"/>
        </w:rPr>
        <w:t>AtoN</w:t>
      </w:r>
      <w:proofErr w:type="spellEnd"/>
      <w:r w:rsidRPr="00A564C8">
        <w:rPr>
          <w:sz w:val="22"/>
          <w:szCs w:val="22"/>
        </w:rPr>
        <w:t>, especially virtual AIS-</w:t>
      </w:r>
      <w:proofErr w:type="spellStart"/>
      <w:r w:rsidRPr="00A564C8">
        <w:rPr>
          <w:sz w:val="22"/>
          <w:szCs w:val="22"/>
        </w:rPr>
        <w:t>AtoN</w:t>
      </w:r>
      <w:proofErr w:type="spellEnd"/>
      <w:r w:rsidRPr="00A564C8">
        <w:rPr>
          <w:sz w:val="22"/>
          <w:szCs w:val="22"/>
        </w:rPr>
        <w:t xml:space="preserve"> and IMO policy on the use of AIS-</w:t>
      </w:r>
      <w:proofErr w:type="spellStart"/>
      <w:r w:rsidRPr="00A564C8">
        <w:rPr>
          <w:sz w:val="22"/>
          <w:szCs w:val="22"/>
        </w:rPr>
        <w:t>AtoN</w:t>
      </w:r>
      <w:proofErr w:type="spellEnd"/>
      <w:r w:rsidRPr="00A564C8">
        <w:rPr>
          <w:sz w:val="22"/>
          <w:szCs w:val="22"/>
        </w:rPr>
        <w:t xml:space="preserve"> was needed before the development of new symbols.  Receiving the result of NAV56, Japan and the United States proposed expansion of the scope of work to include the development of policy at MSC88 and MSC again approved it.  At NAV57, Japan proposed establishment of Correspondence Group in order to develop the policy and report the result at NAV58.  Consequently, the development of new symbols will be carried out from NAV58 to 59 after the policy completed.  NAV approved the establishment of the Correspondence Group under the coordination of Japan.  </w:t>
      </w:r>
    </w:p>
    <w:p w14:paraId="3554B3F8" w14:textId="77777777" w:rsidR="009C7D53" w:rsidRPr="00A564C8" w:rsidRDefault="009C7D53" w:rsidP="00A446C9">
      <w:pPr>
        <w:pStyle w:val="BodyText"/>
        <w:rPr>
          <w:sz w:val="22"/>
          <w:szCs w:val="22"/>
        </w:rPr>
      </w:pPr>
    </w:p>
    <w:p w14:paraId="0D8910C8" w14:textId="77777777" w:rsidR="009C7D53" w:rsidRDefault="009C7D53" w:rsidP="004E0CEB">
      <w:pPr>
        <w:pStyle w:val="Heading1"/>
      </w:pPr>
      <w:r>
        <w:t>d</w:t>
      </w:r>
      <w:r>
        <w:rPr>
          <w:lang w:eastAsia="ja-JP"/>
        </w:rPr>
        <w:t>iscussion</w:t>
      </w:r>
    </w:p>
    <w:p w14:paraId="5E557A68" w14:textId="77777777" w:rsidR="009C7D53" w:rsidRPr="00A564C8" w:rsidRDefault="009C7D53" w:rsidP="008173A7">
      <w:pPr>
        <w:pStyle w:val="Heading2"/>
        <w:numPr>
          <w:ilvl w:val="1"/>
          <w:numId w:val="10"/>
        </w:numPr>
        <w:rPr>
          <w:sz w:val="22"/>
          <w:szCs w:val="22"/>
          <w:lang w:eastAsia="ja-JP"/>
        </w:rPr>
      </w:pPr>
      <w:r w:rsidRPr="00A564C8">
        <w:rPr>
          <w:sz w:val="22"/>
          <w:szCs w:val="22"/>
          <w:lang w:eastAsia="ja-JP"/>
        </w:rPr>
        <w:t>Definition</w:t>
      </w:r>
    </w:p>
    <w:p w14:paraId="1045D900" w14:textId="77777777" w:rsidR="009C7D53" w:rsidRPr="00A564C8" w:rsidRDefault="009C7D53" w:rsidP="008173A7">
      <w:pPr>
        <w:pStyle w:val="BodyText"/>
        <w:rPr>
          <w:sz w:val="22"/>
          <w:szCs w:val="22"/>
        </w:rPr>
      </w:pPr>
      <w:r w:rsidRPr="00A564C8">
        <w:rPr>
          <w:sz w:val="22"/>
          <w:szCs w:val="22"/>
        </w:rPr>
        <w:t>At the first stage of the Correspondence Group work, there were two opinions on the definition of AIS-</w:t>
      </w:r>
      <w:proofErr w:type="spellStart"/>
      <w:r w:rsidRPr="00A564C8">
        <w:rPr>
          <w:sz w:val="22"/>
          <w:szCs w:val="22"/>
        </w:rPr>
        <w:t>AtoN</w:t>
      </w:r>
      <w:proofErr w:type="spellEnd"/>
      <w:r w:rsidRPr="00A564C8">
        <w:rPr>
          <w:sz w:val="22"/>
          <w:szCs w:val="22"/>
        </w:rPr>
        <w:t>.  The one is to use the IALA Recommendation A-</w:t>
      </w:r>
      <w:proofErr w:type="gramStart"/>
      <w:r w:rsidRPr="00A564C8">
        <w:rPr>
          <w:sz w:val="22"/>
          <w:szCs w:val="22"/>
        </w:rPr>
        <w:t>126 which</w:t>
      </w:r>
      <w:proofErr w:type="gramEnd"/>
      <w:r w:rsidRPr="00A564C8">
        <w:rPr>
          <w:sz w:val="22"/>
          <w:szCs w:val="22"/>
        </w:rPr>
        <w:t xml:space="preserve"> defines AIS-</w:t>
      </w:r>
      <w:proofErr w:type="spellStart"/>
      <w:r w:rsidRPr="00A564C8">
        <w:rPr>
          <w:sz w:val="22"/>
          <w:szCs w:val="22"/>
        </w:rPr>
        <w:t>AtoN</w:t>
      </w:r>
      <w:proofErr w:type="spellEnd"/>
      <w:r w:rsidRPr="00A564C8">
        <w:rPr>
          <w:sz w:val="22"/>
          <w:szCs w:val="22"/>
        </w:rPr>
        <w:t xml:space="preserve"> as transmitting Message 21 “</w:t>
      </w:r>
      <w:proofErr w:type="spellStart"/>
      <w:r w:rsidRPr="00A564C8">
        <w:rPr>
          <w:sz w:val="22"/>
          <w:szCs w:val="22"/>
        </w:rPr>
        <w:t>AtoN</w:t>
      </w:r>
      <w:proofErr w:type="spellEnd"/>
      <w:r w:rsidRPr="00A564C8">
        <w:rPr>
          <w:sz w:val="22"/>
          <w:szCs w:val="22"/>
        </w:rPr>
        <w:t xml:space="preserve"> report” of ITU-</w:t>
      </w:r>
      <w:r>
        <w:rPr>
          <w:sz w:val="22"/>
          <w:szCs w:val="22"/>
        </w:rPr>
        <w:t xml:space="preserve">R </w:t>
      </w:r>
      <w:r w:rsidRPr="00A564C8">
        <w:rPr>
          <w:sz w:val="22"/>
          <w:szCs w:val="22"/>
        </w:rPr>
        <w:t>M</w:t>
      </w:r>
      <w:r>
        <w:rPr>
          <w:sz w:val="22"/>
          <w:szCs w:val="22"/>
        </w:rPr>
        <w:t>.</w:t>
      </w:r>
      <w:r w:rsidRPr="00A564C8">
        <w:rPr>
          <w:sz w:val="22"/>
          <w:szCs w:val="22"/>
        </w:rPr>
        <w:t xml:space="preserve">1371 that uses the IALA Maritime Buoyage System for the type of </w:t>
      </w:r>
      <w:proofErr w:type="spellStart"/>
      <w:r w:rsidRPr="00A564C8">
        <w:rPr>
          <w:sz w:val="22"/>
          <w:szCs w:val="22"/>
        </w:rPr>
        <w:t>AtoN</w:t>
      </w:r>
      <w:proofErr w:type="spellEnd"/>
      <w:r w:rsidRPr="00A564C8">
        <w:rPr>
          <w:sz w:val="22"/>
          <w:szCs w:val="22"/>
        </w:rPr>
        <w:t>.  The other is to use IALA Recommendation O-</w:t>
      </w:r>
      <w:proofErr w:type="gramStart"/>
      <w:r w:rsidRPr="00A564C8">
        <w:rPr>
          <w:sz w:val="22"/>
          <w:szCs w:val="22"/>
        </w:rPr>
        <w:t>143 which</w:t>
      </w:r>
      <w:proofErr w:type="gramEnd"/>
      <w:r w:rsidRPr="00A564C8">
        <w:rPr>
          <w:sz w:val="22"/>
          <w:szCs w:val="22"/>
        </w:rPr>
        <w:t xml:space="preserve"> defines virtual </w:t>
      </w:r>
      <w:proofErr w:type="spellStart"/>
      <w:r w:rsidRPr="00A564C8">
        <w:rPr>
          <w:sz w:val="22"/>
          <w:szCs w:val="22"/>
        </w:rPr>
        <w:t>AtoN</w:t>
      </w:r>
      <w:proofErr w:type="spellEnd"/>
      <w:r w:rsidRPr="00A564C8">
        <w:rPr>
          <w:sz w:val="22"/>
          <w:szCs w:val="22"/>
        </w:rPr>
        <w:t xml:space="preserve"> as a digital information object and includes line, area and objects information into virtual </w:t>
      </w:r>
      <w:proofErr w:type="spellStart"/>
      <w:r w:rsidRPr="00A564C8">
        <w:rPr>
          <w:sz w:val="22"/>
          <w:szCs w:val="22"/>
        </w:rPr>
        <w:t>AtoN</w:t>
      </w:r>
      <w:proofErr w:type="spellEnd"/>
      <w:r w:rsidRPr="00A564C8">
        <w:rPr>
          <w:sz w:val="22"/>
          <w:szCs w:val="22"/>
        </w:rPr>
        <w:t>.  For AIS-</w:t>
      </w:r>
      <w:proofErr w:type="spellStart"/>
      <w:r w:rsidRPr="00A564C8">
        <w:rPr>
          <w:sz w:val="22"/>
          <w:szCs w:val="22"/>
        </w:rPr>
        <w:t>AtoN</w:t>
      </w:r>
      <w:proofErr w:type="spellEnd"/>
      <w:r w:rsidRPr="00A564C8">
        <w:rPr>
          <w:sz w:val="22"/>
          <w:szCs w:val="22"/>
        </w:rPr>
        <w:t>, to transfer line, area or object information needs to use Application Specific Message (former called “binary message”</w:t>
      </w:r>
      <w:proofErr w:type="gramStart"/>
      <w:r w:rsidRPr="00A564C8">
        <w:rPr>
          <w:sz w:val="22"/>
          <w:szCs w:val="22"/>
        </w:rPr>
        <w:t>) which</w:t>
      </w:r>
      <w:proofErr w:type="gramEnd"/>
      <w:r w:rsidRPr="00A564C8">
        <w:rPr>
          <w:sz w:val="22"/>
          <w:szCs w:val="22"/>
        </w:rPr>
        <w:t xml:space="preserve"> is defined by SN.1/Circ. 289.  Many members supported the later one though, considering that the Application Specific Message is still under the discussion of the IMO Correspondence Group on e-navigation, </w:t>
      </w:r>
      <w:r w:rsidRPr="00A564C8">
        <w:rPr>
          <w:sz w:val="22"/>
          <w:szCs w:val="22"/>
          <w:u w:val="single"/>
        </w:rPr>
        <w:t>the Group decided to define AIS-</w:t>
      </w:r>
      <w:proofErr w:type="spellStart"/>
      <w:r w:rsidRPr="00A564C8">
        <w:rPr>
          <w:sz w:val="22"/>
          <w:szCs w:val="22"/>
          <w:u w:val="single"/>
        </w:rPr>
        <w:t>AtoN</w:t>
      </w:r>
      <w:proofErr w:type="spellEnd"/>
      <w:r w:rsidRPr="00A564C8">
        <w:rPr>
          <w:sz w:val="22"/>
          <w:szCs w:val="22"/>
          <w:u w:val="single"/>
        </w:rPr>
        <w:t xml:space="preserve"> as transmitting Message 21 only</w:t>
      </w:r>
      <w:r w:rsidRPr="00A564C8">
        <w:rPr>
          <w:sz w:val="22"/>
          <w:szCs w:val="22"/>
        </w:rPr>
        <w:t>.</w:t>
      </w:r>
    </w:p>
    <w:p w14:paraId="62A29A15" w14:textId="77777777" w:rsidR="009C7D53" w:rsidRPr="00A564C8" w:rsidRDefault="009C7D53" w:rsidP="008173A7">
      <w:pPr>
        <w:pStyle w:val="BodyText"/>
        <w:rPr>
          <w:sz w:val="22"/>
          <w:szCs w:val="22"/>
        </w:rPr>
      </w:pPr>
    </w:p>
    <w:p w14:paraId="12FE039B" w14:textId="77777777" w:rsidR="009C7D53" w:rsidRPr="00A564C8" w:rsidRDefault="009C7D53" w:rsidP="008173A7">
      <w:pPr>
        <w:pStyle w:val="BodyText"/>
        <w:rPr>
          <w:sz w:val="22"/>
          <w:szCs w:val="22"/>
        </w:rPr>
      </w:pPr>
      <w:r w:rsidRPr="00A564C8">
        <w:rPr>
          <w:sz w:val="22"/>
          <w:szCs w:val="22"/>
        </w:rPr>
        <w:t>Regarding a name of “real AIS-</w:t>
      </w:r>
      <w:proofErr w:type="spellStart"/>
      <w:r w:rsidRPr="00A564C8">
        <w:rPr>
          <w:sz w:val="22"/>
          <w:szCs w:val="22"/>
        </w:rPr>
        <w:t>AtoN</w:t>
      </w:r>
      <w:proofErr w:type="spellEnd"/>
      <w:r w:rsidRPr="00A564C8">
        <w:rPr>
          <w:sz w:val="22"/>
          <w:szCs w:val="22"/>
        </w:rPr>
        <w:t xml:space="preserve">” that is an AIS transmitter located on a </w:t>
      </w:r>
      <w:proofErr w:type="spellStart"/>
      <w:r w:rsidRPr="00A564C8">
        <w:rPr>
          <w:sz w:val="22"/>
          <w:szCs w:val="22"/>
        </w:rPr>
        <w:t>AtoN</w:t>
      </w:r>
      <w:proofErr w:type="spellEnd"/>
      <w:r w:rsidRPr="00A564C8">
        <w:rPr>
          <w:sz w:val="22"/>
          <w:szCs w:val="22"/>
        </w:rPr>
        <w:t xml:space="preserve">, </w:t>
      </w:r>
      <w:r w:rsidRPr="00A564C8">
        <w:rPr>
          <w:sz w:val="22"/>
          <w:szCs w:val="22"/>
          <w:u w:val="single"/>
        </w:rPr>
        <w:t xml:space="preserve">the Group agreed to change the name to “physical AIS </w:t>
      </w:r>
      <w:proofErr w:type="spellStart"/>
      <w:r w:rsidRPr="00A564C8">
        <w:rPr>
          <w:sz w:val="22"/>
          <w:szCs w:val="22"/>
          <w:u w:val="single"/>
        </w:rPr>
        <w:t>AtoN</w:t>
      </w:r>
      <w:proofErr w:type="spellEnd"/>
      <w:r w:rsidRPr="00A564C8">
        <w:rPr>
          <w:sz w:val="22"/>
          <w:szCs w:val="22"/>
          <w:u w:val="single"/>
        </w:rPr>
        <w:t>”</w:t>
      </w:r>
      <w:r w:rsidRPr="00A564C8">
        <w:rPr>
          <w:sz w:val="22"/>
          <w:szCs w:val="22"/>
        </w:rPr>
        <w:t xml:space="preserve"> since “virtual AIS-</w:t>
      </w:r>
      <w:proofErr w:type="spellStart"/>
      <w:r w:rsidRPr="00A564C8">
        <w:rPr>
          <w:sz w:val="22"/>
          <w:szCs w:val="22"/>
        </w:rPr>
        <w:t>AtoN</w:t>
      </w:r>
      <w:proofErr w:type="spellEnd"/>
      <w:r w:rsidRPr="00A564C8">
        <w:rPr>
          <w:sz w:val="22"/>
          <w:szCs w:val="22"/>
        </w:rPr>
        <w:t xml:space="preserve">” that has no physical </w:t>
      </w:r>
      <w:proofErr w:type="spellStart"/>
      <w:r w:rsidRPr="00A564C8">
        <w:rPr>
          <w:sz w:val="22"/>
          <w:szCs w:val="22"/>
        </w:rPr>
        <w:t>AtoN</w:t>
      </w:r>
      <w:proofErr w:type="spellEnd"/>
      <w:r w:rsidRPr="00A564C8">
        <w:rPr>
          <w:sz w:val="22"/>
          <w:szCs w:val="22"/>
        </w:rPr>
        <w:t xml:space="preserve"> existing is “real” information object.</w:t>
      </w:r>
    </w:p>
    <w:p w14:paraId="35DCFAF8" w14:textId="77777777" w:rsidR="009C7D53" w:rsidRPr="00A564C8" w:rsidRDefault="009C7D53" w:rsidP="008173A7">
      <w:pPr>
        <w:pStyle w:val="BodyText"/>
        <w:rPr>
          <w:sz w:val="22"/>
          <w:szCs w:val="22"/>
        </w:rPr>
      </w:pPr>
    </w:p>
    <w:p w14:paraId="7994D5A1" w14:textId="77777777" w:rsidR="009C7D53" w:rsidRPr="00A564C8" w:rsidRDefault="009C7D53" w:rsidP="008173A7">
      <w:pPr>
        <w:pStyle w:val="BodyText"/>
        <w:rPr>
          <w:sz w:val="22"/>
          <w:szCs w:val="22"/>
        </w:rPr>
      </w:pPr>
      <w:r w:rsidRPr="00A564C8">
        <w:rPr>
          <w:sz w:val="22"/>
          <w:szCs w:val="22"/>
        </w:rPr>
        <w:lastRenderedPageBreak/>
        <w:t>There were also different opinions regarding how to describe the implementation ways of AIS-</w:t>
      </w:r>
      <w:proofErr w:type="spellStart"/>
      <w:r w:rsidRPr="00A564C8">
        <w:rPr>
          <w:sz w:val="22"/>
          <w:szCs w:val="22"/>
        </w:rPr>
        <w:t>AtoN</w:t>
      </w:r>
      <w:proofErr w:type="spellEnd"/>
      <w:r w:rsidRPr="00A564C8">
        <w:rPr>
          <w:sz w:val="22"/>
          <w:szCs w:val="22"/>
        </w:rPr>
        <w:t xml:space="preserve"> on the IMO policy.  The IALA Recommendation A-126 mentioned three implementation ways of AIS-</w:t>
      </w:r>
      <w:proofErr w:type="spellStart"/>
      <w:r w:rsidRPr="00A564C8">
        <w:rPr>
          <w:sz w:val="22"/>
          <w:szCs w:val="22"/>
        </w:rPr>
        <w:t>AtoN</w:t>
      </w:r>
      <w:proofErr w:type="spellEnd"/>
      <w:r w:rsidRPr="00A564C8">
        <w:rPr>
          <w:sz w:val="22"/>
          <w:szCs w:val="22"/>
        </w:rPr>
        <w:t>, “physical (before “real”)” “synthetic” and “virtual”.  There were three opinions.</w:t>
      </w:r>
    </w:p>
    <w:p w14:paraId="5DD48403" w14:textId="77777777" w:rsidR="009C7D53" w:rsidRPr="00A564C8" w:rsidRDefault="009C7D53" w:rsidP="008173A7">
      <w:pPr>
        <w:pStyle w:val="BodyText"/>
        <w:rPr>
          <w:sz w:val="22"/>
          <w:szCs w:val="22"/>
        </w:rPr>
      </w:pPr>
    </w:p>
    <w:p w14:paraId="3CD9511D" w14:textId="77777777" w:rsidR="009C7D53" w:rsidRPr="00A564C8" w:rsidRDefault="009C7D53" w:rsidP="00395177">
      <w:pPr>
        <w:pStyle w:val="BodyText"/>
        <w:numPr>
          <w:ilvl w:val="0"/>
          <w:numId w:val="18"/>
        </w:numPr>
        <w:tabs>
          <w:tab w:val="clear" w:pos="1604"/>
          <w:tab w:val="num" w:pos="840"/>
        </w:tabs>
        <w:ind w:left="840" w:hanging="360"/>
        <w:rPr>
          <w:sz w:val="22"/>
          <w:szCs w:val="22"/>
        </w:rPr>
      </w:pPr>
      <w:r w:rsidRPr="00A564C8">
        <w:rPr>
          <w:sz w:val="22"/>
          <w:szCs w:val="22"/>
        </w:rPr>
        <w:t>To describe all implementation ways, since mariner should know the difference of AIS-</w:t>
      </w:r>
      <w:proofErr w:type="spellStart"/>
      <w:r w:rsidRPr="00A564C8">
        <w:rPr>
          <w:sz w:val="22"/>
          <w:szCs w:val="22"/>
        </w:rPr>
        <w:t>AtoN</w:t>
      </w:r>
      <w:proofErr w:type="spellEnd"/>
      <w:r w:rsidRPr="00A564C8">
        <w:rPr>
          <w:sz w:val="22"/>
          <w:szCs w:val="22"/>
        </w:rPr>
        <w:t>.</w:t>
      </w:r>
      <w:r w:rsidRPr="00A564C8">
        <w:rPr>
          <w:sz w:val="22"/>
          <w:szCs w:val="22"/>
        </w:rPr>
        <w:br/>
      </w:r>
    </w:p>
    <w:p w14:paraId="7809A032" w14:textId="77777777" w:rsidR="009C7D53" w:rsidRPr="00A564C8" w:rsidRDefault="009C7D53" w:rsidP="00395177">
      <w:pPr>
        <w:pStyle w:val="BodyText"/>
        <w:numPr>
          <w:ilvl w:val="0"/>
          <w:numId w:val="18"/>
        </w:numPr>
        <w:tabs>
          <w:tab w:val="clear" w:pos="1604"/>
          <w:tab w:val="num" w:pos="840"/>
        </w:tabs>
        <w:ind w:left="840" w:hanging="360"/>
        <w:rPr>
          <w:sz w:val="22"/>
          <w:szCs w:val="22"/>
        </w:rPr>
      </w:pPr>
      <w:r w:rsidRPr="00A564C8">
        <w:rPr>
          <w:sz w:val="22"/>
          <w:szCs w:val="22"/>
        </w:rPr>
        <w:t>To describe only “physical” and “virtual”.  Since “synthetic” AIS-</w:t>
      </w:r>
      <w:proofErr w:type="spellStart"/>
      <w:r w:rsidRPr="00A564C8">
        <w:rPr>
          <w:sz w:val="22"/>
          <w:szCs w:val="22"/>
        </w:rPr>
        <w:t>AtoN</w:t>
      </w:r>
      <w:proofErr w:type="spellEnd"/>
      <w:r w:rsidRPr="00A564C8">
        <w:rPr>
          <w:sz w:val="22"/>
          <w:szCs w:val="22"/>
        </w:rPr>
        <w:t xml:space="preserve"> has physically existing </w:t>
      </w:r>
      <w:proofErr w:type="spellStart"/>
      <w:r w:rsidRPr="00A564C8">
        <w:rPr>
          <w:sz w:val="22"/>
          <w:szCs w:val="22"/>
        </w:rPr>
        <w:t>AtoN</w:t>
      </w:r>
      <w:proofErr w:type="spellEnd"/>
      <w:r w:rsidRPr="00A564C8">
        <w:rPr>
          <w:sz w:val="22"/>
          <w:szCs w:val="22"/>
        </w:rPr>
        <w:t>, there is no difference between “physical” and “synthetic” from mariner’s view.  The policy should be “goal-based”.</w:t>
      </w:r>
      <w:r w:rsidRPr="00A564C8">
        <w:rPr>
          <w:sz w:val="22"/>
          <w:szCs w:val="22"/>
        </w:rPr>
        <w:br/>
      </w:r>
    </w:p>
    <w:p w14:paraId="24539620" w14:textId="77777777" w:rsidR="009C7D53" w:rsidRPr="00A564C8" w:rsidRDefault="009C7D53" w:rsidP="00395177">
      <w:pPr>
        <w:pStyle w:val="BodyText"/>
        <w:numPr>
          <w:ilvl w:val="0"/>
          <w:numId w:val="18"/>
        </w:numPr>
        <w:tabs>
          <w:tab w:val="clear" w:pos="1604"/>
          <w:tab w:val="num" w:pos="840"/>
        </w:tabs>
        <w:ind w:left="840" w:hanging="360"/>
        <w:rPr>
          <w:sz w:val="22"/>
          <w:szCs w:val="22"/>
        </w:rPr>
      </w:pPr>
      <w:r w:rsidRPr="00A564C8">
        <w:rPr>
          <w:sz w:val="22"/>
          <w:szCs w:val="22"/>
        </w:rPr>
        <w:t>Not to describe any implementation way.  Because it opens an area for development of future AIS-</w:t>
      </w:r>
      <w:proofErr w:type="spellStart"/>
      <w:r w:rsidRPr="00A564C8">
        <w:rPr>
          <w:sz w:val="22"/>
          <w:szCs w:val="22"/>
        </w:rPr>
        <w:t>AtoN</w:t>
      </w:r>
      <w:proofErr w:type="spellEnd"/>
      <w:r w:rsidRPr="00A564C8">
        <w:rPr>
          <w:sz w:val="22"/>
          <w:szCs w:val="22"/>
        </w:rPr>
        <w:t>.</w:t>
      </w:r>
    </w:p>
    <w:p w14:paraId="35B31C1F" w14:textId="77777777" w:rsidR="009C7D53" w:rsidRPr="00A564C8" w:rsidRDefault="009C7D53" w:rsidP="008173A7">
      <w:pPr>
        <w:pStyle w:val="BodyText"/>
        <w:rPr>
          <w:sz w:val="22"/>
          <w:szCs w:val="22"/>
        </w:rPr>
      </w:pPr>
    </w:p>
    <w:p w14:paraId="334AAA94" w14:textId="77777777" w:rsidR="009C7D53" w:rsidRPr="00A564C8" w:rsidRDefault="009C7D53" w:rsidP="008173A7">
      <w:pPr>
        <w:pStyle w:val="BodyText"/>
        <w:rPr>
          <w:sz w:val="22"/>
          <w:szCs w:val="22"/>
        </w:rPr>
      </w:pPr>
      <w:r w:rsidRPr="00A564C8">
        <w:rPr>
          <w:sz w:val="22"/>
          <w:szCs w:val="22"/>
          <w:u w:val="single"/>
        </w:rPr>
        <w:t>The Group could not decide the description of implementation ways</w:t>
      </w:r>
      <w:r w:rsidRPr="00A564C8">
        <w:rPr>
          <w:sz w:val="22"/>
          <w:szCs w:val="22"/>
        </w:rPr>
        <w:t xml:space="preserve"> due to the time remaining.  Therefore the decision will be made at NAV Sub-Committee.</w:t>
      </w:r>
    </w:p>
    <w:p w14:paraId="527EB706" w14:textId="77777777" w:rsidR="009C7D53" w:rsidRPr="00A564C8" w:rsidRDefault="009C7D53" w:rsidP="008173A7">
      <w:pPr>
        <w:pStyle w:val="BodyText"/>
        <w:rPr>
          <w:sz w:val="22"/>
          <w:szCs w:val="22"/>
        </w:rPr>
      </w:pPr>
    </w:p>
    <w:p w14:paraId="6240310D" w14:textId="77777777" w:rsidR="009C7D53" w:rsidRPr="00A564C8" w:rsidRDefault="009C7D53" w:rsidP="008173A7">
      <w:pPr>
        <w:pStyle w:val="Heading2"/>
        <w:numPr>
          <w:ilvl w:val="1"/>
          <w:numId w:val="10"/>
        </w:numPr>
        <w:rPr>
          <w:sz w:val="22"/>
          <w:szCs w:val="22"/>
          <w:lang w:eastAsia="ja-JP"/>
        </w:rPr>
      </w:pPr>
      <w:r w:rsidRPr="00A564C8">
        <w:rPr>
          <w:sz w:val="22"/>
          <w:szCs w:val="22"/>
          <w:lang w:eastAsia="ja-JP"/>
        </w:rPr>
        <w:t>Application</w:t>
      </w:r>
    </w:p>
    <w:p w14:paraId="53A6B1B0" w14:textId="77777777" w:rsidR="009C7D53" w:rsidRPr="00A564C8" w:rsidRDefault="009C7D53" w:rsidP="00A446C9">
      <w:pPr>
        <w:pStyle w:val="BodyText"/>
        <w:rPr>
          <w:sz w:val="22"/>
          <w:szCs w:val="22"/>
        </w:rPr>
      </w:pPr>
      <w:r w:rsidRPr="00A564C8">
        <w:rPr>
          <w:sz w:val="22"/>
          <w:szCs w:val="22"/>
        </w:rPr>
        <w:t>The AIS-</w:t>
      </w:r>
      <w:proofErr w:type="spellStart"/>
      <w:r w:rsidRPr="00A564C8">
        <w:rPr>
          <w:sz w:val="22"/>
          <w:szCs w:val="22"/>
        </w:rPr>
        <w:t>AtoN</w:t>
      </w:r>
      <w:proofErr w:type="spellEnd"/>
      <w:r w:rsidRPr="00A564C8">
        <w:rPr>
          <w:sz w:val="22"/>
          <w:szCs w:val="22"/>
        </w:rPr>
        <w:t xml:space="preserve"> is relatively new technology and there are some limitations, especially portrayal of AIS-</w:t>
      </w:r>
      <w:proofErr w:type="spellStart"/>
      <w:r w:rsidRPr="00A564C8">
        <w:rPr>
          <w:sz w:val="22"/>
          <w:szCs w:val="22"/>
        </w:rPr>
        <w:t>AtoN</w:t>
      </w:r>
      <w:proofErr w:type="spellEnd"/>
      <w:r w:rsidRPr="00A564C8">
        <w:rPr>
          <w:sz w:val="22"/>
          <w:szCs w:val="22"/>
        </w:rPr>
        <w:t xml:space="preserve"> information.  The Group agreed that </w:t>
      </w:r>
      <w:r w:rsidRPr="00A564C8">
        <w:rPr>
          <w:sz w:val="22"/>
          <w:szCs w:val="22"/>
          <w:u w:val="single"/>
        </w:rPr>
        <w:t>it is highly important that mariners know how to interpret, understand and use AIS-</w:t>
      </w:r>
      <w:proofErr w:type="spellStart"/>
      <w:r w:rsidRPr="00A564C8">
        <w:rPr>
          <w:sz w:val="22"/>
          <w:szCs w:val="22"/>
          <w:u w:val="single"/>
        </w:rPr>
        <w:t>AtoN</w:t>
      </w:r>
      <w:proofErr w:type="spellEnd"/>
      <w:r w:rsidRPr="00A564C8">
        <w:rPr>
          <w:sz w:val="22"/>
          <w:szCs w:val="22"/>
          <w:u w:val="single"/>
        </w:rPr>
        <w:t xml:space="preserve"> before any decision of establishment or deployment is made</w:t>
      </w:r>
      <w:r w:rsidRPr="00A564C8">
        <w:rPr>
          <w:sz w:val="22"/>
          <w:szCs w:val="22"/>
        </w:rPr>
        <w:t xml:space="preserve"> as general principle. </w:t>
      </w:r>
    </w:p>
    <w:p w14:paraId="3CFB9158" w14:textId="77777777" w:rsidR="009C7D53" w:rsidRPr="00A564C8" w:rsidRDefault="009C7D53" w:rsidP="00A446C9">
      <w:pPr>
        <w:pStyle w:val="BodyText"/>
        <w:rPr>
          <w:sz w:val="22"/>
          <w:szCs w:val="22"/>
        </w:rPr>
      </w:pPr>
    </w:p>
    <w:p w14:paraId="1A039FBC" w14:textId="77777777" w:rsidR="009C7D53" w:rsidRPr="00A564C8" w:rsidRDefault="009C7D53" w:rsidP="00A446C9">
      <w:pPr>
        <w:pStyle w:val="BodyText"/>
        <w:rPr>
          <w:sz w:val="22"/>
          <w:szCs w:val="22"/>
        </w:rPr>
      </w:pPr>
      <w:r w:rsidRPr="00A564C8">
        <w:rPr>
          <w:sz w:val="22"/>
          <w:szCs w:val="22"/>
        </w:rPr>
        <w:t>Regarding application of virtual AIS-</w:t>
      </w:r>
      <w:proofErr w:type="spellStart"/>
      <w:r w:rsidRPr="00A564C8">
        <w:rPr>
          <w:sz w:val="22"/>
          <w:szCs w:val="22"/>
        </w:rPr>
        <w:t>AtoN</w:t>
      </w:r>
      <w:proofErr w:type="spellEnd"/>
      <w:r w:rsidRPr="00A564C8">
        <w:rPr>
          <w:sz w:val="22"/>
          <w:szCs w:val="22"/>
        </w:rPr>
        <w:t xml:space="preserve">, there were two applications, temporary and permanent.  However the Group agreed that </w:t>
      </w:r>
      <w:r w:rsidRPr="00A564C8">
        <w:rPr>
          <w:sz w:val="22"/>
          <w:szCs w:val="22"/>
          <w:u w:val="single"/>
        </w:rPr>
        <w:t>the permanent application is not recommended</w:t>
      </w:r>
      <w:r w:rsidRPr="00A564C8">
        <w:rPr>
          <w:sz w:val="22"/>
          <w:szCs w:val="22"/>
        </w:rPr>
        <w:t xml:space="preserve"> since permanent objects should be marked in ENCs, paper chart and other nautical publications.</w:t>
      </w:r>
    </w:p>
    <w:p w14:paraId="18139CB5" w14:textId="77777777" w:rsidR="009C7D53" w:rsidRPr="00A564C8" w:rsidRDefault="009C7D53" w:rsidP="00E32DE8">
      <w:pPr>
        <w:pStyle w:val="BodyText"/>
        <w:rPr>
          <w:sz w:val="22"/>
          <w:szCs w:val="22"/>
        </w:rPr>
      </w:pPr>
    </w:p>
    <w:p w14:paraId="436F8214" w14:textId="77777777" w:rsidR="009C7D53" w:rsidRPr="00A564C8" w:rsidRDefault="009C7D53" w:rsidP="00FC6524">
      <w:pPr>
        <w:pStyle w:val="Heading2"/>
        <w:numPr>
          <w:ilvl w:val="1"/>
          <w:numId w:val="10"/>
        </w:numPr>
        <w:rPr>
          <w:sz w:val="22"/>
          <w:szCs w:val="22"/>
          <w:lang w:eastAsia="ja-JP"/>
        </w:rPr>
      </w:pPr>
      <w:r w:rsidRPr="00A564C8">
        <w:rPr>
          <w:sz w:val="22"/>
          <w:szCs w:val="22"/>
          <w:lang w:eastAsia="ja-JP"/>
        </w:rPr>
        <w:t>New symbols</w:t>
      </w:r>
    </w:p>
    <w:p w14:paraId="27DE0731" w14:textId="77777777" w:rsidR="009C7D53" w:rsidRPr="00A564C8" w:rsidRDefault="009C7D53" w:rsidP="00E32DE8">
      <w:pPr>
        <w:pStyle w:val="BodyText"/>
        <w:rPr>
          <w:sz w:val="22"/>
          <w:szCs w:val="22"/>
        </w:rPr>
      </w:pPr>
      <w:r w:rsidRPr="00A564C8">
        <w:rPr>
          <w:sz w:val="22"/>
          <w:szCs w:val="22"/>
        </w:rPr>
        <w:t xml:space="preserve">Denmark proposed inclusion of new symbols into the policy since the IEC carried out a regular maintenance of IEC 62288 that defined navigational related symbols with the target completion date of January 2013 and it was preferable to harmonize the work of the Group with the IEC work.  However the Group decided that since the TOR of the Group was develop a draft policy only and the time was too short to consider new symbols, </w:t>
      </w:r>
      <w:r w:rsidRPr="00A564C8">
        <w:rPr>
          <w:sz w:val="22"/>
          <w:szCs w:val="22"/>
          <w:u w:val="single"/>
        </w:rPr>
        <w:t>not include the proposed new symbols into the draft policy</w:t>
      </w:r>
      <w:r w:rsidRPr="00A564C8">
        <w:rPr>
          <w:sz w:val="22"/>
          <w:szCs w:val="22"/>
        </w:rPr>
        <w:t xml:space="preserve"> but introduce it as information only.</w:t>
      </w:r>
    </w:p>
    <w:p w14:paraId="0BC6B90C" w14:textId="77777777" w:rsidR="009C7D53" w:rsidRPr="00A564C8" w:rsidRDefault="009C7D53" w:rsidP="00E32DE8">
      <w:pPr>
        <w:pStyle w:val="BodyText"/>
        <w:rPr>
          <w:sz w:val="22"/>
          <w:szCs w:val="22"/>
        </w:rPr>
      </w:pPr>
    </w:p>
    <w:p w14:paraId="61B5B775" w14:textId="77777777" w:rsidR="009C7D53" w:rsidRDefault="009C7D53" w:rsidP="00A446C9">
      <w:pPr>
        <w:pStyle w:val="Heading1"/>
        <w:rPr>
          <w:lang w:eastAsia="ja-JP"/>
        </w:rPr>
      </w:pPr>
      <w:r>
        <w:t>Action requested of the Committee</w:t>
      </w:r>
    </w:p>
    <w:p w14:paraId="134BE2E4" w14:textId="3FB006D3" w:rsidR="009C7D53" w:rsidRPr="00A564C8" w:rsidRDefault="009C7D53" w:rsidP="00A446C9">
      <w:pPr>
        <w:pStyle w:val="BodyText"/>
        <w:rPr>
          <w:sz w:val="22"/>
          <w:szCs w:val="22"/>
        </w:rPr>
      </w:pPr>
      <w:r w:rsidRPr="00A564C8">
        <w:rPr>
          <w:sz w:val="22"/>
          <w:szCs w:val="22"/>
        </w:rPr>
        <w:t>The ANM</w:t>
      </w:r>
      <w:r w:rsidR="00D67D32">
        <w:rPr>
          <w:sz w:val="22"/>
          <w:szCs w:val="22"/>
        </w:rPr>
        <w:t xml:space="preserve"> </w:t>
      </w:r>
      <w:r w:rsidRPr="00A564C8">
        <w:rPr>
          <w:sz w:val="22"/>
          <w:szCs w:val="22"/>
        </w:rPr>
        <w:t>Committee is invited to note the attached document and decide as appropriate.</w:t>
      </w:r>
    </w:p>
    <w:p w14:paraId="614C0112" w14:textId="77777777" w:rsidR="009C7D53" w:rsidRPr="00A564C8" w:rsidRDefault="009C7D53" w:rsidP="00A446C9">
      <w:pPr>
        <w:pStyle w:val="BodyText"/>
        <w:rPr>
          <w:sz w:val="22"/>
          <w:szCs w:val="22"/>
        </w:rPr>
      </w:pPr>
    </w:p>
    <w:sectPr w:rsidR="009C7D53" w:rsidRPr="00A564C8" w:rsidSect="008248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CD9123" w14:textId="77777777" w:rsidR="009C7D53" w:rsidRDefault="009C7D53" w:rsidP="00362CD9">
      <w:r>
        <w:separator/>
      </w:r>
    </w:p>
  </w:endnote>
  <w:endnote w:type="continuationSeparator" w:id="0">
    <w:p w14:paraId="3D41F603" w14:textId="77777777" w:rsidR="009C7D53" w:rsidRDefault="009C7D5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entury">
    <w:panose1 w:val="020406040505050203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D6B7B" w14:textId="77777777" w:rsidR="001700CF" w:rsidRDefault="001700CF">
    <w:pPr>
      <w:pStyle w:val="Footer"/>
    </w:pPr>
    <w:r>
      <w:tab/>
    </w:r>
    <w:r>
      <w:rPr>
        <w:rStyle w:val="PageNumber"/>
      </w:rPr>
      <w:fldChar w:fldCharType="begin"/>
    </w:r>
    <w:r>
      <w:rPr>
        <w:rStyle w:val="PageNumber"/>
      </w:rPr>
      <w:instrText xml:space="preserve"> PAGE </w:instrText>
    </w:r>
    <w:r>
      <w:rPr>
        <w:rStyle w:val="PageNumber"/>
      </w:rPr>
      <w:fldChar w:fldCharType="separate"/>
    </w:r>
    <w:r w:rsidR="00B84069">
      <w:rPr>
        <w:rStyle w:val="PageNumber"/>
        <w:noProof/>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D1EAE1" w14:textId="77777777" w:rsidR="009C7D53" w:rsidRDefault="009C7D53" w:rsidP="00362CD9">
      <w:r>
        <w:separator/>
      </w:r>
    </w:p>
  </w:footnote>
  <w:footnote w:type="continuationSeparator" w:id="0">
    <w:p w14:paraId="68D0ACD8" w14:textId="77777777" w:rsidR="009C7D53" w:rsidRDefault="009C7D53"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025CE" w14:textId="00E66490" w:rsidR="00B84069" w:rsidRDefault="00B84069">
    <w:pPr>
      <w:pStyle w:val="Header"/>
    </w:pPr>
    <w:r>
      <w:tab/>
    </w:r>
    <w:r>
      <w:tab/>
      <w:t>ANM18/8/14</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81E84170">
      <w:start w:val="1"/>
      <w:numFmt w:val="decimal"/>
      <w:pStyle w:val="Appendix"/>
      <w:lvlText w:val="APPENDIX %1"/>
      <w:lvlJc w:val="left"/>
      <w:pPr>
        <w:ind w:left="720"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nsid w:val="19C37E91"/>
    <w:multiLevelType w:val="multilevel"/>
    <w:tmpl w:val="1E702340"/>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nsid w:val="39C87F2D"/>
    <w:multiLevelType w:val="multilevel"/>
    <w:tmpl w:val="FFFFFFFF"/>
    <w:lvl w:ilvl="0">
      <w:start w:val="1"/>
      <w:numFmt w:val="decimalFullWidth"/>
      <w:lvlText w:val="%1"/>
      <w:lvlJc w:val="left"/>
      <w:pPr>
        <w:ind w:left="425" w:hanging="425"/>
      </w:pPr>
      <w:rPr>
        <w:rFonts w:cs="Times New Roman"/>
      </w:rPr>
    </w:lvl>
    <w:lvl w:ilvl="1">
      <w:start w:val="1"/>
      <w:numFmt w:val="aiueoFullWidth"/>
      <w:lvlText w:val="(%2)"/>
      <w:lvlJc w:val="left"/>
      <w:pPr>
        <w:ind w:left="851" w:hanging="426"/>
      </w:pPr>
      <w:rPr>
        <w:rFonts w:cs="Times New Roman"/>
      </w:rPr>
    </w:lvl>
    <w:lvl w:ilvl="2">
      <w:start w:val="1"/>
      <w:numFmt w:val="decimalEnclosedCircle"/>
      <w:lvlText w:val="%3"/>
      <w:lvlJc w:val="left"/>
      <w:pPr>
        <w:ind w:left="1276" w:hanging="425"/>
      </w:pPr>
      <w:rPr>
        <w:rFonts w:cs="Times New Roman"/>
      </w:rPr>
    </w:lvl>
    <w:lvl w:ilvl="3">
      <w:start w:val="1"/>
      <w:numFmt w:val="irohaFullWidth"/>
      <w:lvlText w:val="(%4)"/>
      <w:lvlJc w:val="left"/>
      <w:pPr>
        <w:ind w:left="1701" w:hanging="425"/>
      </w:pPr>
      <w:rPr>
        <w:rFonts w:cs="Times New Roman"/>
      </w:rPr>
    </w:lvl>
    <w:lvl w:ilvl="4">
      <w:start w:val="1"/>
      <w:numFmt w:val="none"/>
      <w:suff w:val="nothing"/>
      <w:lvlText w:val=""/>
      <w:lvlJc w:val="left"/>
      <w:pPr>
        <w:ind w:left="2126" w:hanging="425"/>
      </w:pPr>
      <w:rPr>
        <w:rFonts w:cs="Times New Roman"/>
      </w:rPr>
    </w:lvl>
    <w:lvl w:ilvl="5">
      <w:start w:val="1"/>
      <w:numFmt w:val="none"/>
      <w:suff w:val="nothing"/>
      <w:lvlText w:val=""/>
      <w:lvlJc w:val="left"/>
      <w:pPr>
        <w:ind w:left="2551" w:hanging="425"/>
      </w:pPr>
      <w:rPr>
        <w:rFonts w:cs="Times New Roman"/>
      </w:rPr>
    </w:lvl>
    <w:lvl w:ilvl="6">
      <w:start w:val="1"/>
      <w:numFmt w:val="none"/>
      <w:suff w:val="nothing"/>
      <w:lvlText w:val=""/>
      <w:lvlJc w:val="left"/>
      <w:pPr>
        <w:ind w:left="2976" w:hanging="425"/>
      </w:pPr>
      <w:rPr>
        <w:rFonts w:cs="Times New Roman"/>
      </w:rPr>
    </w:lvl>
    <w:lvl w:ilvl="7">
      <w:start w:val="1"/>
      <w:numFmt w:val="none"/>
      <w:suff w:val="nothing"/>
      <w:lvlText w:val=""/>
      <w:lvlJc w:val="left"/>
      <w:pPr>
        <w:ind w:left="3402" w:hanging="426"/>
      </w:pPr>
      <w:rPr>
        <w:rFonts w:cs="Times New Roman"/>
      </w:rPr>
    </w:lvl>
    <w:lvl w:ilvl="8">
      <w:start w:val="1"/>
      <w:numFmt w:val="none"/>
      <w:suff w:val="nothing"/>
      <w:lvlText w:val=""/>
      <w:lvlJc w:val="right"/>
      <w:pPr>
        <w:ind w:left="3827" w:hanging="425"/>
      </w:pPr>
      <w:rPr>
        <w:rFonts w:cs="Times New Roman"/>
      </w:rPr>
    </w:lvl>
  </w:abstractNum>
  <w:abstractNum w:abstractNumId="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8">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3">
    <w:nsid w:val="4F245D88"/>
    <w:multiLevelType w:val="multilevel"/>
    <w:tmpl w:val="FFFFFFFF"/>
    <w:lvl w:ilvl="0">
      <w:start w:val="1"/>
      <w:numFmt w:val="decimalFullWidth"/>
      <w:lvlText w:val="%1"/>
      <w:lvlJc w:val="left"/>
      <w:pPr>
        <w:ind w:left="425" w:hanging="425"/>
      </w:pPr>
      <w:rPr>
        <w:rFonts w:cs="Times New Roman"/>
      </w:rPr>
    </w:lvl>
    <w:lvl w:ilvl="1">
      <w:start w:val="1"/>
      <w:numFmt w:val="aiueoFullWidth"/>
      <w:lvlText w:val="(%2)"/>
      <w:lvlJc w:val="left"/>
      <w:pPr>
        <w:ind w:left="851" w:hanging="426"/>
      </w:pPr>
      <w:rPr>
        <w:rFonts w:cs="Times New Roman"/>
      </w:rPr>
    </w:lvl>
    <w:lvl w:ilvl="2">
      <w:start w:val="1"/>
      <w:numFmt w:val="decimalEnclosedCircle"/>
      <w:lvlText w:val="%3"/>
      <w:lvlJc w:val="left"/>
      <w:pPr>
        <w:ind w:left="1276" w:hanging="425"/>
      </w:pPr>
      <w:rPr>
        <w:rFonts w:cs="Times New Roman"/>
      </w:rPr>
    </w:lvl>
    <w:lvl w:ilvl="3">
      <w:start w:val="1"/>
      <w:numFmt w:val="irohaFullWidth"/>
      <w:lvlText w:val="(%4)"/>
      <w:lvlJc w:val="left"/>
      <w:pPr>
        <w:ind w:left="1701" w:hanging="425"/>
      </w:pPr>
      <w:rPr>
        <w:rFonts w:cs="Times New Roman"/>
      </w:rPr>
    </w:lvl>
    <w:lvl w:ilvl="4">
      <w:start w:val="1"/>
      <w:numFmt w:val="none"/>
      <w:suff w:val="nothing"/>
      <w:lvlText w:val=""/>
      <w:lvlJc w:val="left"/>
      <w:pPr>
        <w:ind w:left="2126" w:hanging="425"/>
      </w:pPr>
      <w:rPr>
        <w:rFonts w:cs="Times New Roman"/>
      </w:rPr>
    </w:lvl>
    <w:lvl w:ilvl="5">
      <w:start w:val="1"/>
      <w:numFmt w:val="none"/>
      <w:suff w:val="nothing"/>
      <w:lvlText w:val=""/>
      <w:lvlJc w:val="left"/>
      <w:pPr>
        <w:ind w:left="2551" w:hanging="425"/>
      </w:pPr>
      <w:rPr>
        <w:rFonts w:cs="Times New Roman"/>
      </w:rPr>
    </w:lvl>
    <w:lvl w:ilvl="6">
      <w:start w:val="1"/>
      <w:numFmt w:val="none"/>
      <w:suff w:val="nothing"/>
      <w:lvlText w:val=""/>
      <w:lvlJc w:val="left"/>
      <w:pPr>
        <w:ind w:left="2976" w:hanging="425"/>
      </w:pPr>
      <w:rPr>
        <w:rFonts w:cs="Times New Roman"/>
      </w:rPr>
    </w:lvl>
    <w:lvl w:ilvl="7">
      <w:start w:val="1"/>
      <w:numFmt w:val="none"/>
      <w:suff w:val="nothing"/>
      <w:lvlText w:val=""/>
      <w:lvlJc w:val="left"/>
      <w:pPr>
        <w:ind w:left="3402" w:hanging="426"/>
      </w:pPr>
      <w:rPr>
        <w:rFonts w:cs="Times New Roman"/>
      </w:rPr>
    </w:lvl>
    <w:lvl w:ilvl="8">
      <w:start w:val="1"/>
      <w:numFmt w:val="none"/>
      <w:suff w:val="nothing"/>
      <w:lvlText w:val=""/>
      <w:lvlJc w:val="right"/>
      <w:pPr>
        <w:ind w:left="3827" w:hanging="425"/>
      </w:pPr>
      <w:rPr>
        <w:rFonts w:cs="Times New Roman"/>
      </w:rPr>
    </w:lvl>
  </w:abstractNum>
  <w:abstractNum w:abstractNumId="14">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outline w:val="0"/>
        <w:shadow w:val="0"/>
        <w:emboss w:val="0"/>
        <w:imprint w:val="0"/>
        <w:vanish w:val="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634A4845"/>
    <w:multiLevelType w:val="multilevel"/>
    <w:tmpl w:val="FFFFFFFF"/>
    <w:lvl w:ilvl="0">
      <w:start w:val="1"/>
      <w:numFmt w:val="decimalFullWidth"/>
      <w:lvlText w:val="%1"/>
      <w:lvlJc w:val="left"/>
      <w:pPr>
        <w:ind w:left="425" w:hanging="425"/>
      </w:pPr>
    </w:lvl>
    <w:lvl w:ilvl="1">
      <w:start w:val="1"/>
      <w:numFmt w:val="aiueoFullWidth"/>
      <w:lvlText w:val="(%2)"/>
      <w:lvlJc w:val="left"/>
      <w:pPr>
        <w:ind w:left="851" w:hanging="426"/>
      </w:pPr>
    </w:lvl>
    <w:lvl w:ilvl="2">
      <w:start w:val="1"/>
      <w:numFmt w:val="decimalEnclosedCircle"/>
      <w:lvlText w:val="%3"/>
      <w:lvlJc w:val="left"/>
      <w:pPr>
        <w:ind w:left="1276" w:hanging="425"/>
      </w:pPr>
    </w:lvl>
    <w:lvl w:ilvl="3">
      <w:start w:val="1"/>
      <w:numFmt w:val="irohaFullWidth"/>
      <w:lvlText w:val="(%4)"/>
      <w:lvlJc w:val="left"/>
      <w:pPr>
        <w:ind w:left="1701" w:hanging="425"/>
      </w:pPr>
    </w:lvl>
    <w:lvl w:ilvl="4">
      <w:start w:val="1"/>
      <w:numFmt w:val="none"/>
      <w:suff w:val="nothing"/>
      <w:lvlText w:val=""/>
      <w:lvlJc w:val="left"/>
      <w:pPr>
        <w:ind w:left="2126" w:hanging="425"/>
      </w:pPr>
    </w:lvl>
    <w:lvl w:ilvl="5">
      <w:start w:val="1"/>
      <w:numFmt w:val="none"/>
      <w:suff w:val="nothing"/>
      <w:lvlText w:val=""/>
      <w:lvlJc w:val="left"/>
      <w:pPr>
        <w:ind w:left="2551" w:hanging="425"/>
      </w:pPr>
    </w:lvl>
    <w:lvl w:ilvl="6">
      <w:start w:val="1"/>
      <w:numFmt w:val="none"/>
      <w:suff w:val="nothing"/>
      <w:lvlText w:val=""/>
      <w:lvlJc w:val="left"/>
      <w:pPr>
        <w:ind w:left="2976" w:hanging="425"/>
      </w:pPr>
    </w:lvl>
    <w:lvl w:ilvl="7">
      <w:start w:val="1"/>
      <w:numFmt w:val="none"/>
      <w:suff w:val="nothing"/>
      <w:lvlText w:val=""/>
      <w:lvlJc w:val="left"/>
      <w:pPr>
        <w:ind w:left="3402" w:hanging="426"/>
      </w:pPr>
    </w:lvl>
    <w:lvl w:ilvl="8">
      <w:start w:val="1"/>
      <w:numFmt w:val="none"/>
      <w:suff w:val="nothing"/>
      <w:lvlText w:val=""/>
      <w:lvlJc w:val="right"/>
      <w:pPr>
        <w:ind w:left="3827" w:hanging="425"/>
      </w:pPr>
    </w:lvl>
  </w:abstractNum>
  <w:abstractNum w:abstractNumId="1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706A59D3"/>
    <w:multiLevelType w:val="hybridMultilevel"/>
    <w:tmpl w:val="6CE89402"/>
    <w:lvl w:ilvl="0" w:tplc="9A228994">
      <w:start w:val="1"/>
      <w:numFmt w:val="bullet"/>
      <w:lvlText w:val=""/>
      <w:lvlJc w:val="left"/>
      <w:pPr>
        <w:tabs>
          <w:tab w:val="num" w:pos="1604"/>
        </w:tabs>
        <w:ind w:left="1604" w:hanging="284"/>
      </w:pPr>
      <w:rPr>
        <w:rFonts w:ascii="Symbol" w:hAnsi="Symbol" w:hint="default"/>
        <w:color w:val="auto"/>
      </w:rPr>
    </w:lvl>
    <w:lvl w:ilvl="1" w:tplc="0409000B" w:tentative="1">
      <w:start w:val="1"/>
      <w:numFmt w:val="bullet"/>
      <w:lvlText w:val=""/>
      <w:lvlJc w:val="left"/>
      <w:pPr>
        <w:tabs>
          <w:tab w:val="num" w:pos="1500"/>
        </w:tabs>
        <w:ind w:left="1500" w:hanging="420"/>
      </w:pPr>
      <w:rPr>
        <w:rFonts w:ascii="Wingdings" w:hAnsi="Wingdings" w:hint="default"/>
      </w:rPr>
    </w:lvl>
    <w:lvl w:ilvl="2" w:tplc="0409000D" w:tentative="1">
      <w:start w:val="1"/>
      <w:numFmt w:val="bullet"/>
      <w:lvlText w:val=""/>
      <w:lvlJc w:val="left"/>
      <w:pPr>
        <w:tabs>
          <w:tab w:val="num" w:pos="1920"/>
        </w:tabs>
        <w:ind w:left="1920" w:hanging="420"/>
      </w:pPr>
      <w:rPr>
        <w:rFonts w:ascii="Wingdings" w:hAnsi="Wingdings" w:hint="default"/>
      </w:rPr>
    </w:lvl>
    <w:lvl w:ilvl="3" w:tplc="04090001" w:tentative="1">
      <w:start w:val="1"/>
      <w:numFmt w:val="bullet"/>
      <w:lvlText w:val=""/>
      <w:lvlJc w:val="left"/>
      <w:pPr>
        <w:tabs>
          <w:tab w:val="num" w:pos="2340"/>
        </w:tabs>
        <w:ind w:left="2340" w:hanging="420"/>
      </w:pPr>
      <w:rPr>
        <w:rFonts w:ascii="Wingdings" w:hAnsi="Wingdings" w:hint="default"/>
      </w:rPr>
    </w:lvl>
    <w:lvl w:ilvl="4" w:tplc="0409000B" w:tentative="1">
      <w:start w:val="1"/>
      <w:numFmt w:val="bullet"/>
      <w:lvlText w:val=""/>
      <w:lvlJc w:val="left"/>
      <w:pPr>
        <w:tabs>
          <w:tab w:val="num" w:pos="2760"/>
        </w:tabs>
        <w:ind w:left="2760" w:hanging="420"/>
      </w:pPr>
      <w:rPr>
        <w:rFonts w:ascii="Wingdings" w:hAnsi="Wingdings" w:hint="default"/>
      </w:rPr>
    </w:lvl>
    <w:lvl w:ilvl="5" w:tplc="0409000D" w:tentative="1">
      <w:start w:val="1"/>
      <w:numFmt w:val="bullet"/>
      <w:lvlText w:val=""/>
      <w:lvlJc w:val="left"/>
      <w:pPr>
        <w:tabs>
          <w:tab w:val="num" w:pos="3180"/>
        </w:tabs>
        <w:ind w:left="3180" w:hanging="420"/>
      </w:pPr>
      <w:rPr>
        <w:rFonts w:ascii="Wingdings" w:hAnsi="Wingdings" w:hint="default"/>
      </w:rPr>
    </w:lvl>
    <w:lvl w:ilvl="6" w:tplc="04090001" w:tentative="1">
      <w:start w:val="1"/>
      <w:numFmt w:val="bullet"/>
      <w:lvlText w:val=""/>
      <w:lvlJc w:val="left"/>
      <w:pPr>
        <w:tabs>
          <w:tab w:val="num" w:pos="3600"/>
        </w:tabs>
        <w:ind w:left="3600" w:hanging="420"/>
      </w:pPr>
      <w:rPr>
        <w:rFonts w:ascii="Wingdings" w:hAnsi="Wingdings" w:hint="default"/>
      </w:rPr>
    </w:lvl>
    <w:lvl w:ilvl="7" w:tplc="0409000B" w:tentative="1">
      <w:start w:val="1"/>
      <w:numFmt w:val="bullet"/>
      <w:lvlText w:val=""/>
      <w:lvlJc w:val="left"/>
      <w:pPr>
        <w:tabs>
          <w:tab w:val="num" w:pos="4020"/>
        </w:tabs>
        <w:ind w:left="4020" w:hanging="420"/>
      </w:pPr>
      <w:rPr>
        <w:rFonts w:ascii="Wingdings" w:hAnsi="Wingdings" w:hint="default"/>
      </w:rPr>
    </w:lvl>
    <w:lvl w:ilvl="8" w:tplc="0409000D" w:tentative="1">
      <w:start w:val="1"/>
      <w:numFmt w:val="bullet"/>
      <w:lvlText w:val=""/>
      <w:lvlJc w:val="left"/>
      <w:pPr>
        <w:tabs>
          <w:tab w:val="num" w:pos="4440"/>
        </w:tabs>
        <w:ind w:left="4440" w:hanging="420"/>
      </w:pPr>
      <w:rPr>
        <w:rFonts w:ascii="Wingdings" w:hAnsi="Wingdings" w:hint="default"/>
      </w:rPr>
    </w:lvl>
  </w:abstractNum>
  <w:num w:numId="1">
    <w:abstractNumId w:val="15"/>
  </w:num>
  <w:num w:numId="2">
    <w:abstractNumId w:val="10"/>
  </w:num>
  <w:num w:numId="3">
    <w:abstractNumId w:val="1"/>
  </w:num>
  <w:num w:numId="4">
    <w:abstractNumId w:val="18"/>
  </w:num>
  <w:num w:numId="5">
    <w:abstractNumId w:val="5"/>
  </w:num>
  <w:num w:numId="6">
    <w:abstractNumId w:val="4"/>
  </w:num>
  <w:num w:numId="7">
    <w:abstractNumId w:val="12"/>
  </w:num>
  <w:num w:numId="8">
    <w:abstractNumId w:val="11"/>
  </w:num>
  <w:num w:numId="9">
    <w:abstractNumId w:val="17"/>
  </w:num>
  <w:num w:numId="10">
    <w:abstractNumId w:val="2"/>
  </w:num>
  <w:num w:numId="11">
    <w:abstractNumId w:val="3"/>
  </w:num>
  <w:num w:numId="12">
    <w:abstractNumId w:val="14"/>
  </w:num>
  <w:num w:numId="13">
    <w:abstractNumId w:val="8"/>
  </w:num>
  <w:num w:numId="14">
    <w:abstractNumId w:val="7"/>
  </w:num>
  <w:num w:numId="15">
    <w:abstractNumId w:val="2"/>
  </w:num>
  <w:num w:numId="16">
    <w:abstractNumId w:val="9"/>
  </w:num>
  <w:num w:numId="17">
    <w:abstractNumId w:val="0"/>
  </w:num>
  <w:num w:numId="18">
    <w:abstractNumId w:val="19"/>
  </w:num>
  <w:num w:numId="19">
    <w:abstractNumId w:val="13"/>
  </w:num>
  <w:num w:numId="20">
    <w:abstractNumId w:val="6"/>
  </w:num>
  <w:num w:numId="21">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3"/>
  <w:displayBackgroundShape/>
  <w:bordersDoNotSurroundHeader/>
  <w:bordersDoNotSurroundFooter/>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46C9"/>
    <w:rsid w:val="000005D3"/>
    <w:rsid w:val="00013F5D"/>
    <w:rsid w:val="000268C7"/>
    <w:rsid w:val="0004700E"/>
    <w:rsid w:val="00070C13"/>
    <w:rsid w:val="00081F1F"/>
    <w:rsid w:val="00084F33"/>
    <w:rsid w:val="0008536B"/>
    <w:rsid w:val="00095151"/>
    <w:rsid w:val="000A4465"/>
    <w:rsid w:val="000A77A7"/>
    <w:rsid w:val="000B618D"/>
    <w:rsid w:val="000C1B3E"/>
    <w:rsid w:val="000E211D"/>
    <w:rsid w:val="00106297"/>
    <w:rsid w:val="001075F1"/>
    <w:rsid w:val="00126FD6"/>
    <w:rsid w:val="001700CF"/>
    <w:rsid w:val="00177F4D"/>
    <w:rsid w:val="00180DDA"/>
    <w:rsid w:val="0019257D"/>
    <w:rsid w:val="00193FEA"/>
    <w:rsid w:val="001A4AEF"/>
    <w:rsid w:val="001B2A19"/>
    <w:rsid w:val="001B2A2D"/>
    <w:rsid w:val="001B737D"/>
    <w:rsid w:val="001C0CE5"/>
    <w:rsid w:val="001C44A3"/>
    <w:rsid w:val="001C6D2F"/>
    <w:rsid w:val="001F528A"/>
    <w:rsid w:val="001F5B72"/>
    <w:rsid w:val="001F704E"/>
    <w:rsid w:val="002013BF"/>
    <w:rsid w:val="00210B66"/>
    <w:rsid w:val="002125B0"/>
    <w:rsid w:val="002275E9"/>
    <w:rsid w:val="00227D6E"/>
    <w:rsid w:val="00243228"/>
    <w:rsid w:val="00251483"/>
    <w:rsid w:val="00252AD5"/>
    <w:rsid w:val="00255CAA"/>
    <w:rsid w:val="00264305"/>
    <w:rsid w:val="00275AD0"/>
    <w:rsid w:val="002A0346"/>
    <w:rsid w:val="002A0D67"/>
    <w:rsid w:val="002A4487"/>
    <w:rsid w:val="002A54B9"/>
    <w:rsid w:val="002B18D7"/>
    <w:rsid w:val="002B6C46"/>
    <w:rsid w:val="002D3E8B"/>
    <w:rsid w:val="002D4575"/>
    <w:rsid w:val="002D5C0C"/>
    <w:rsid w:val="002E6B74"/>
    <w:rsid w:val="002E7B13"/>
    <w:rsid w:val="003034AE"/>
    <w:rsid w:val="00305245"/>
    <w:rsid w:val="00314499"/>
    <w:rsid w:val="003426E5"/>
    <w:rsid w:val="00356CD0"/>
    <w:rsid w:val="00362CD9"/>
    <w:rsid w:val="003761CA"/>
    <w:rsid w:val="00380DAF"/>
    <w:rsid w:val="00395177"/>
    <w:rsid w:val="003A5EE6"/>
    <w:rsid w:val="003B28F5"/>
    <w:rsid w:val="003B7B7D"/>
    <w:rsid w:val="003C7A2A"/>
    <w:rsid w:val="003D69D0"/>
    <w:rsid w:val="003D7EC3"/>
    <w:rsid w:val="003F2918"/>
    <w:rsid w:val="003F430E"/>
    <w:rsid w:val="004565EA"/>
    <w:rsid w:val="004661AD"/>
    <w:rsid w:val="004815F7"/>
    <w:rsid w:val="0048461E"/>
    <w:rsid w:val="004B737D"/>
    <w:rsid w:val="004B77A4"/>
    <w:rsid w:val="004C5A5B"/>
    <w:rsid w:val="004D1D85"/>
    <w:rsid w:val="004D3C3A"/>
    <w:rsid w:val="004E0CEB"/>
    <w:rsid w:val="0050027B"/>
    <w:rsid w:val="00507685"/>
    <w:rsid w:val="005107EB"/>
    <w:rsid w:val="00521345"/>
    <w:rsid w:val="00526DF0"/>
    <w:rsid w:val="00545CC4"/>
    <w:rsid w:val="00551FFF"/>
    <w:rsid w:val="005607A2"/>
    <w:rsid w:val="0057198B"/>
    <w:rsid w:val="005A63AD"/>
    <w:rsid w:val="005B32A3"/>
    <w:rsid w:val="005B5BF8"/>
    <w:rsid w:val="005C566C"/>
    <w:rsid w:val="005C7E69"/>
    <w:rsid w:val="005E262D"/>
    <w:rsid w:val="005F7E20"/>
    <w:rsid w:val="00620EA0"/>
    <w:rsid w:val="00664FEF"/>
    <w:rsid w:val="006652C3"/>
    <w:rsid w:val="0067037D"/>
    <w:rsid w:val="00670CB1"/>
    <w:rsid w:val="00673D52"/>
    <w:rsid w:val="00691FD0"/>
    <w:rsid w:val="006B08C1"/>
    <w:rsid w:val="006C5948"/>
    <w:rsid w:val="006C7CAE"/>
    <w:rsid w:val="006F2A74"/>
    <w:rsid w:val="007118F5"/>
    <w:rsid w:val="00712AA4"/>
    <w:rsid w:val="00721AA1"/>
    <w:rsid w:val="00733B54"/>
    <w:rsid w:val="00744E75"/>
    <w:rsid w:val="00744F03"/>
    <w:rsid w:val="007547F8"/>
    <w:rsid w:val="007632DA"/>
    <w:rsid w:val="00765622"/>
    <w:rsid w:val="00770B6C"/>
    <w:rsid w:val="00783FEA"/>
    <w:rsid w:val="00785AD0"/>
    <w:rsid w:val="00790C76"/>
    <w:rsid w:val="007B15F0"/>
    <w:rsid w:val="008173A7"/>
    <w:rsid w:val="0082480E"/>
    <w:rsid w:val="00850293"/>
    <w:rsid w:val="00851373"/>
    <w:rsid w:val="00851BA6"/>
    <w:rsid w:val="0085654D"/>
    <w:rsid w:val="00861160"/>
    <w:rsid w:val="008958B5"/>
    <w:rsid w:val="0089604C"/>
    <w:rsid w:val="008A4653"/>
    <w:rsid w:val="008A50CC"/>
    <w:rsid w:val="008C75C6"/>
    <w:rsid w:val="008D1694"/>
    <w:rsid w:val="008D773F"/>
    <w:rsid w:val="008D79CB"/>
    <w:rsid w:val="008F07BC"/>
    <w:rsid w:val="0091594C"/>
    <w:rsid w:val="00924B1D"/>
    <w:rsid w:val="009262AF"/>
    <w:rsid w:val="0092692B"/>
    <w:rsid w:val="00943E9C"/>
    <w:rsid w:val="00953F4D"/>
    <w:rsid w:val="00960BB8"/>
    <w:rsid w:val="00963A0B"/>
    <w:rsid w:val="00964F5C"/>
    <w:rsid w:val="009659AE"/>
    <w:rsid w:val="009666A4"/>
    <w:rsid w:val="009831C0"/>
    <w:rsid w:val="009A3FAF"/>
    <w:rsid w:val="009C7D53"/>
    <w:rsid w:val="00A0389B"/>
    <w:rsid w:val="00A14DC9"/>
    <w:rsid w:val="00A3137B"/>
    <w:rsid w:val="00A446C9"/>
    <w:rsid w:val="00A564C8"/>
    <w:rsid w:val="00A635D6"/>
    <w:rsid w:val="00A8553A"/>
    <w:rsid w:val="00A86C22"/>
    <w:rsid w:val="00A90763"/>
    <w:rsid w:val="00A93AED"/>
    <w:rsid w:val="00AA1729"/>
    <w:rsid w:val="00AB7EC0"/>
    <w:rsid w:val="00AC6F3D"/>
    <w:rsid w:val="00AE2968"/>
    <w:rsid w:val="00AE6061"/>
    <w:rsid w:val="00B21ECC"/>
    <w:rsid w:val="00B226F2"/>
    <w:rsid w:val="00B22A1E"/>
    <w:rsid w:val="00B274DF"/>
    <w:rsid w:val="00B56BDF"/>
    <w:rsid w:val="00B630EC"/>
    <w:rsid w:val="00B71388"/>
    <w:rsid w:val="00B84069"/>
    <w:rsid w:val="00B85CD6"/>
    <w:rsid w:val="00B90A27"/>
    <w:rsid w:val="00B9554D"/>
    <w:rsid w:val="00BA0520"/>
    <w:rsid w:val="00BA1FDA"/>
    <w:rsid w:val="00BB2B9F"/>
    <w:rsid w:val="00BD3CB8"/>
    <w:rsid w:val="00BD4E6F"/>
    <w:rsid w:val="00BE524B"/>
    <w:rsid w:val="00BF346C"/>
    <w:rsid w:val="00BF4DCE"/>
    <w:rsid w:val="00C05CE5"/>
    <w:rsid w:val="00C31CB7"/>
    <w:rsid w:val="00C6171E"/>
    <w:rsid w:val="00C84DE8"/>
    <w:rsid w:val="00C908B0"/>
    <w:rsid w:val="00CA6F2C"/>
    <w:rsid w:val="00CF1871"/>
    <w:rsid w:val="00CF3C85"/>
    <w:rsid w:val="00D01EF8"/>
    <w:rsid w:val="00D1133E"/>
    <w:rsid w:val="00D11959"/>
    <w:rsid w:val="00D17A34"/>
    <w:rsid w:val="00D26628"/>
    <w:rsid w:val="00D332B3"/>
    <w:rsid w:val="00D55207"/>
    <w:rsid w:val="00D67D32"/>
    <w:rsid w:val="00D73931"/>
    <w:rsid w:val="00D755E4"/>
    <w:rsid w:val="00D75A15"/>
    <w:rsid w:val="00D864E9"/>
    <w:rsid w:val="00D92B45"/>
    <w:rsid w:val="00D95962"/>
    <w:rsid w:val="00DB277B"/>
    <w:rsid w:val="00DB6785"/>
    <w:rsid w:val="00DC389B"/>
    <w:rsid w:val="00DD5AF3"/>
    <w:rsid w:val="00DE2FEE"/>
    <w:rsid w:val="00DE6245"/>
    <w:rsid w:val="00E00671"/>
    <w:rsid w:val="00E00BE9"/>
    <w:rsid w:val="00E116BF"/>
    <w:rsid w:val="00E22A11"/>
    <w:rsid w:val="00E26DDB"/>
    <w:rsid w:val="00E32DE8"/>
    <w:rsid w:val="00E55927"/>
    <w:rsid w:val="00E912A6"/>
    <w:rsid w:val="00EA4844"/>
    <w:rsid w:val="00EA4D9C"/>
    <w:rsid w:val="00EB1CF3"/>
    <w:rsid w:val="00EB75EE"/>
    <w:rsid w:val="00EC56E5"/>
    <w:rsid w:val="00EE4C1D"/>
    <w:rsid w:val="00EF3685"/>
    <w:rsid w:val="00F159EB"/>
    <w:rsid w:val="00F25BF4"/>
    <w:rsid w:val="00F267DB"/>
    <w:rsid w:val="00F34501"/>
    <w:rsid w:val="00F46F6F"/>
    <w:rsid w:val="00F60608"/>
    <w:rsid w:val="00F6091C"/>
    <w:rsid w:val="00F62217"/>
    <w:rsid w:val="00F77B4A"/>
    <w:rsid w:val="00F80372"/>
    <w:rsid w:val="00FB17A9"/>
    <w:rsid w:val="00FB6F75"/>
    <w:rsid w:val="00FC0EB3"/>
    <w:rsid w:val="00FC6524"/>
    <w:rsid w:val="00FD01A8"/>
    <w:rsid w:val="00FE04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8F7A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ＭＳ 明朝" w:hAnsi="Calibri" w:cs="Times New Roman"/>
        <w:kern w:val="2"/>
        <w:sz w:val="21"/>
        <w:szCs w:val="22"/>
        <w:lang w:val="en-US" w:eastAsia="ja-JP" w:bidi="ar-SA"/>
      </w:rPr>
    </w:rPrDefault>
    <w:pPrDefault/>
  </w:docDefaults>
  <w:latentStyles w:defLockedState="0" w:defUIPriority="99" w:defSemiHidden="1" w:defUnhideWhenUsed="0" w:defQFormat="0" w:count="276">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B17A9"/>
    <w:rPr>
      <w:rFonts w:ascii="Arial" w:hAnsi="Arial" w:cs="Calibri"/>
      <w:kern w:val="0"/>
      <w:sz w:val="22"/>
      <w:lang w:val="en-GB" w:eastAsia="en-GB"/>
    </w:rPr>
  </w:style>
  <w:style w:type="paragraph" w:styleId="Heading1">
    <w:name w:val="heading 1"/>
    <w:basedOn w:val="Normal"/>
    <w:next w:val="BodyText"/>
    <w:link w:val="Heading1Char"/>
    <w:uiPriority w:val="99"/>
    <w:qFormat/>
    <w:rsid w:val="00D332B3"/>
    <w:pPr>
      <w:keepNext/>
      <w:numPr>
        <w:numId w:val="15"/>
      </w:numPr>
      <w:spacing w:before="240" w:after="240"/>
      <w:outlineLvl w:val="0"/>
    </w:pPr>
    <w:rPr>
      <w:rFonts w:cs="Times New Roman"/>
      <w:b/>
      <w:caps/>
      <w:kern w:val="28"/>
      <w:sz w:val="24"/>
      <w:szCs w:val="20"/>
      <w:lang w:val="en-US" w:eastAsia="de-DE"/>
    </w:rPr>
  </w:style>
  <w:style w:type="paragraph" w:styleId="Heading2">
    <w:name w:val="heading 2"/>
    <w:basedOn w:val="Normal"/>
    <w:next w:val="BodyText"/>
    <w:link w:val="Heading2Char"/>
    <w:uiPriority w:val="99"/>
    <w:qFormat/>
    <w:rsid w:val="00D332B3"/>
    <w:pPr>
      <w:numPr>
        <w:ilvl w:val="1"/>
        <w:numId w:val="15"/>
      </w:numPr>
      <w:spacing w:before="120" w:after="120"/>
      <w:outlineLvl w:val="1"/>
    </w:pPr>
    <w:rPr>
      <w:rFonts w:cs="Times New Roman"/>
      <w:b/>
      <w:sz w:val="20"/>
      <w:szCs w:val="20"/>
      <w:lang w:val="en-US"/>
    </w:rPr>
  </w:style>
  <w:style w:type="paragraph" w:styleId="Heading3">
    <w:name w:val="heading 3"/>
    <w:basedOn w:val="Normal"/>
    <w:next w:val="BodyText"/>
    <w:link w:val="Heading3Char"/>
    <w:uiPriority w:val="99"/>
    <w:qFormat/>
    <w:rsid w:val="00D332B3"/>
    <w:pPr>
      <w:keepNext/>
      <w:numPr>
        <w:ilvl w:val="2"/>
        <w:numId w:val="15"/>
      </w:numPr>
      <w:spacing w:before="120" w:after="120"/>
      <w:outlineLvl w:val="2"/>
    </w:pPr>
    <w:rPr>
      <w:rFonts w:cs="Times New Roman"/>
      <w:sz w:val="20"/>
      <w:szCs w:val="20"/>
      <w:lang w:val="en-US" w:eastAsia="de-DE"/>
    </w:rPr>
  </w:style>
  <w:style w:type="paragraph" w:styleId="Heading4">
    <w:name w:val="heading 4"/>
    <w:basedOn w:val="Normal"/>
    <w:next w:val="BodyTextIndent"/>
    <w:link w:val="Heading4Char"/>
    <w:uiPriority w:val="99"/>
    <w:qFormat/>
    <w:rsid w:val="00D332B3"/>
    <w:pPr>
      <w:keepNext/>
      <w:numPr>
        <w:ilvl w:val="3"/>
        <w:numId w:val="15"/>
      </w:numPr>
      <w:spacing w:before="120" w:after="120"/>
      <w:outlineLvl w:val="3"/>
    </w:pPr>
    <w:rPr>
      <w:rFonts w:cs="Times New Roman"/>
      <w:sz w:val="20"/>
      <w:szCs w:val="20"/>
      <w:lang w:val="en-US" w:eastAsia="de-DE"/>
    </w:rPr>
  </w:style>
  <w:style w:type="paragraph" w:styleId="Heading5">
    <w:name w:val="heading 5"/>
    <w:basedOn w:val="Normal"/>
    <w:next w:val="Normal"/>
    <w:link w:val="Heading5Char"/>
    <w:uiPriority w:val="99"/>
    <w:qFormat/>
    <w:rsid w:val="00D332B3"/>
    <w:pPr>
      <w:numPr>
        <w:ilvl w:val="4"/>
        <w:numId w:val="15"/>
      </w:numPr>
      <w:spacing w:before="240" w:after="120"/>
      <w:outlineLvl w:val="4"/>
    </w:pPr>
    <w:rPr>
      <w:rFonts w:cs="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5"/>
      </w:numPr>
      <w:tabs>
        <w:tab w:val="left" w:pos="1418"/>
      </w:tabs>
      <w:spacing w:before="120" w:after="120"/>
      <w:outlineLvl w:val="5"/>
    </w:pPr>
    <w:rPr>
      <w:rFonts w:cs="Times New Roman"/>
      <w:sz w:val="20"/>
      <w:szCs w:val="20"/>
      <w:lang w:val="de-DE" w:eastAsia="de-DE"/>
    </w:rPr>
  </w:style>
  <w:style w:type="paragraph" w:styleId="Heading7">
    <w:name w:val="heading 7"/>
    <w:basedOn w:val="Normal"/>
    <w:next w:val="BodyTextIndent2"/>
    <w:link w:val="Heading7Char"/>
    <w:uiPriority w:val="99"/>
    <w:qFormat/>
    <w:rsid w:val="00D332B3"/>
    <w:pPr>
      <w:numPr>
        <w:ilvl w:val="6"/>
        <w:numId w:val="15"/>
      </w:numPr>
      <w:tabs>
        <w:tab w:val="left" w:pos="1701"/>
      </w:tabs>
      <w:spacing w:before="120" w:after="120"/>
      <w:outlineLvl w:val="6"/>
    </w:pPr>
    <w:rPr>
      <w:rFonts w:cs="Times New Roman"/>
      <w:sz w:val="20"/>
      <w:szCs w:val="20"/>
      <w:lang w:val="de-DE" w:eastAsia="de-DE"/>
    </w:rPr>
  </w:style>
  <w:style w:type="paragraph" w:styleId="Heading8">
    <w:name w:val="heading 8"/>
    <w:basedOn w:val="Normal"/>
    <w:next w:val="BodyTextIndent2"/>
    <w:link w:val="Heading8Char"/>
    <w:uiPriority w:val="99"/>
    <w:qFormat/>
    <w:rsid w:val="00D332B3"/>
    <w:pPr>
      <w:numPr>
        <w:ilvl w:val="7"/>
        <w:numId w:val="15"/>
      </w:numPr>
      <w:tabs>
        <w:tab w:val="left" w:pos="1985"/>
      </w:tabs>
      <w:spacing w:before="120" w:after="120"/>
      <w:outlineLvl w:val="7"/>
    </w:pPr>
    <w:rPr>
      <w:rFonts w:cs="Times New Roman"/>
      <w:sz w:val="20"/>
      <w:szCs w:val="20"/>
      <w:lang w:val="de-DE" w:eastAsia="de-DE"/>
    </w:rPr>
  </w:style>
  <w:style w:type="paragraph" w:styleId="Heading9">
    <w:name w:val="heading 9"/>
    <w:basedOn w:val="Normal"/>
    <w:next w:val="BodyTextIndent2"/>
    <w:link w:val="Heading9Char"/>
    <w:uiPriority w:val="99"/>
    <w:qFormat/>
    <w:rsid w:val="00D332B3"/>
    <w:pPr>
      <w:numPr>
        <w:ilvl w:val="8"/>
        <w:numId w:val="15"/>
      </w:numPr>
      <w:tabs>
        <w:tab w:val="left" w:pos="2268"/>
      </w:tabs>
      <w:spacing w:before="120" w:after="120"/>
      <w:outlineLvl w:val="8"/>
    </w:pPr>
    <w:rPr>
      <w:rFonts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54D"/>
    <w:rPr>
      <w:rFonts w:ascii="Arial" w:eastAsia="ＭＳ 明朝" w:hAnsi="Arial" w:cs="Times New Roman"/>
      <w:b/>
      <w:caps/>
      <w:kern w:val="28"/>
      <w:sz w:val="24"/>
      <w:lang w:val="en-US" w:eastAsia="de-DE" w:bidi="ar-SA"/>
    </w:rPr>
  </w:style>
  <w:style w:type="character" w:customStyle="1" w:styleId="Heading2Char">
    <w:name w:val="Heading 2 Char"/>
    <w:basedOn w:val="DefaultParagraphFont"/>
    <w:link w:val="Heading2"/>
    <w:uiPriority w:val="99"/>
    <w:locked/>
    <w:rsid w:val="00E00BE9"/>
    <w:rPr>
      <w:rFonts w:ascii="Arial" w:eastAsia="ＭＳ 明朝" w:hAnsi="Arial" w:cs="Times New Roman"/>
      <w:b/>
      <w:lang w:val="en-US" w:eastAsia="en-GB" w:bidi="ar-SA"/>
    </w:rPr>
  </w:style>
  <w:style w:type="character" w:customStyle="1" w:styleId="Heading3Char">
    <w:name w:val="Heading 3 Char"/>
    <w:basedOn w:val="DefaultParagraphFont"/>
    <w:link w:val="Heading3"/>
    <w:uiPriority w:val="99"/>
    <w:locked/>
    <w:rsid w:val="00E00BE9"/>
    <w:rPr>
      <w:rFonts w:ascii="Arial" w:eastAsia="ＭＳ 明朝" w:hAnsi="Arial" w:cs="Times New Roman"/>
      <w:lang w:val="en-US" w:eastAsia="de-DE" w:bidi="ar-SA"/>
    </w:rPr>
  </w:style>
  <w:style w:type="character" w:customStyle="1" w:styleId="Heading4Char">
    <w:name w:val="Heading 4 Char"/>
    <w:basedOn w:val="DefaultParagraphFont"/>
    <w:link w:val="Heading4"/>
    <w:uiPriority w:val="99"/>
    <w:locked/>
    <w:rsid w:val="00E00BE9"/>
    <w:rPr>
      <w:rFonts w:ascii="Arial" w:eastAsia="ＭＳ 明朝" w:hAnsi="Arial" w:cs="Times New Roman"/>
      <w:lang w:val="en-US" w:eastAsia="de-DE" w:bidi="ar-SA"/>
    </w:rPr>
  </w:style>
  <w:style w:type="character" w:customStyle="1" w:styleId="Heading5Char">
    <w:name w:val="Heading 5 Char"/>
    <w:basedOn w:val="DefaultParagraphFont"/>
    <w:link w:val="Heading5"/>
    <w:uiPriority w:val="99"/>
    <w:locked/>
    <w:rsid w:val="00D332B3"/>
    <w:rPr>
      <w:rFonts w:ascii="Arial" w:eastAsia="ＭＳ 明朝" w:hAnsi="Arial" w:cs="Times New Roman"/>
      <w:lang w:val="de-DE" w:eastAsia="de-DE" w:bidi="ar-SA"/>
    </w:rPr>
  </w:style>
  <w:style w:type="character" w:customStyle="1" w:styleId="Heading6Char">
    <w:name w:val="Heading 6 Char"/>
    <w:basedOn w:val="DefaultParagraphFont"/>
    <w:link w:val="Heading6"/>
    <w:uiPriority w:val="99"/>
    <w:locked/>
    <w:rsid w:val="00E00BE9"/>
    <w:rPr>
      <w:rFonts w:ascii="Arial" w:eastAsia="ＭＳ 明朝" w:hAnsi="Arial" w:cs="Times New Roman"/>
      <w:lang w:val="de-DE" w:eastAsia="de-DE" w:bidi="ar-SA"/>
    </w:rPr>
  </w:style>
  <w:style w:type="character" w:customStyle="1" w:styleId="Heading7Char">
    <w:name w:val="Heading 7 Char"/>
    <w:basedOn w:val="DefaultParagraphFont"/>
    <w:link w:val="Heading7"/>
    <w:uiPriority w:val="99"/>
    <w:locked/>
    <w:rsid w:val="00E00BE9"/>
    <w:rPr>
      <w:rFonts w:ascii="Arial" w:eastAsia="ＭＳ 明朝" w:hAnsi="Arial" w:cs="Times New Roman"/>
      <w:lang w:val="de-DE" w:eastAsia="de-DE" w:bidi="ar-SA"/>
    </w:rPr>
  </w:style>
  <w:style w:type="character" w:customStyle="1" w:styleId="Heading8Char">
    <w:name w:val="Heading 8 Char"/>
    <w:basedOn w:val="DefaultParagraphFont"/>
    <w:link w:val="Heading8"/>
    <w:uiPriority w:val="99"/>
    <w:locked/>
    <w:rsid w:val="00E00BE9"/>
    <w:rPr>
      <w:rFonts w:ascii="Arial" w:eastAsia="ＭＳ 明朝" w:hAnsi="Arial" w:cs="Times New Roman"/>
      <w:lang w:val="de-DE" w:eastAsia="de-DE" w:bidi="ar-SA"/>
    </w:rPr>
  </w:style>
  <w:style w:type="character" w:customStyle="1" w:styleId="Heading9Char">
    <w:name w:val="Heading 9 Char"/>
    <w:basedOn w:val="DefaultParagraphFont"/>
    <w:link w:val="Heading9"/>
    <w:uiPriority w:val="99"/>
    <w:locked/>
    <w:rsid w:val="00E00BE9"/>
    <w:rPr>
      <w:rFonts w:ascii="Arial" w:eastAsia="ＭＳ 明朝" w:hAnsi="Arial" w:cs="Times New Roman"/>
      <w:lang w:val="de-DE" w:eastAsia="de-DE" w:bidi="ar-SA"/>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en-US" w:eastAsia="ja-JP"/>
    </w:rPr>
  </w:style>
  <w:style w:type="character" w:customStyle="1" w:styleId="BodyTextChar">
    <w:name w:val="Body Text Char"/>
    <w:basedOn w:val="DefaultParagraphFont"/>
    <w:link w:val="BodyText"/>
    <w:uiPriority w:val="99"/>
    <w:locked/>
    <w:rsid w:val="00E00BE9"/>
    <w:rPr>
      <w:rFonts w:ascii="Arial" w:hAnsi="Arial" w:cs="Times New Roman"/>
      <w:sz w:val="24"/>
    </w:rPr>
  </w:style>
  <w:style w:type="paragraph" w:customStyle="1" w:styleId="Bullet1">
    <w:name w:val="Bullet 1"/>
    <w:basedOn w:val="Normal"/>
    <w:uiPriority w:val="99"/>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en-US" w:eastAsia="ja-JP"/>
    </w:rPr>
  </w:style>
  <w:style w:type="character" w:customStyle="1" w:styleId="FooterChar">
    <w:name w:val="Footer Char"/>
    <w:basedOn w:val="DefaultParagraphFont"/>
    <w:link w:val="Footer"/>
    <w:uiPriority w:val="99"/>
    <w:locked/>
    <w:rsid w:val="00084F33"/>
    <w:rPr>
      <w:rFonts w:ascii="Arial" w:hAnsi="Arial" w:cs="Times New Roman"/>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en-US"/>
    </w:rPr>
  </w:style>
  <w:style w:type="character" w:customStyle="1" w:styleId="HeaderChar">
    <w:name w:val="Header Char"/>
    <w:basedOn w:val="DefaultParagraphFont"/>
    <w:link w:val="Header"/>
    <w:uiPriority w:val="99"/>
    <w:locked/>
    <w:rsid w:val="005C566C"/>
    <w:rPr>
      <w:rFonts w:ascii="Arial" w:hAnsi="Arial" w:cs="Times New Roman"/>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13"/>
      </w:numPr>
      <w:spacing w:after="120"/>
      <w:jc w:val="both"/>
    </w:pPr>
    <w:rPr>
      <w:lang w:eastAsia="ja-JP"/>
    </w:rPr>
  </w:style>
  <w:style w:type="paragraph" w:customStyle="1" w:styleId="List1indent2">
    <w:name w:val="List 1 indent 2"/>
    <w:basedOn w:val="Normal"/>
    <w:uiPriority w:val="99"/>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cs="Times New Roman"/>
      <w:szCs w:val="24"/>
      <w:lang w:eastAsia="en-US"/>
    </w:rPr>
  </w:style>
  <w:style w:type="paragraph" w:customStyle="1" w:styleId="Table">
    <w:name w:val="Table_#"/>
    <w:basedOn w:val="Normal"/>
    <w:next w:val="Normal"/>
    <w:uiPriority w:val="99"/>
    <w:rsid w:val="008D1694"/>
    <w:pPr>
      <w:numPr>
        <w:numId w:val="12"/>
      </w:numPr>
      <w:spacing w:before="120" w:after="120"/>
      <w:jc w:val="center"/>
    </w:pPr>
    <w:rPr>
      <w:i/>
      <w:szCs w:val="20"/>
    </w:rPr>
  </w:style>
  <w:style w:type="paragraph" w:styleId="TOC1">
    <w:name w:val="toc 1"/>
    <w:basedOn w:val="Normal"/>
    <w:next w:val="Normal"/>
    <w:uiPriority w:val="99"/>
    <w:rsid w:val="00960BB8"/>
    <w:pPr>
      <w:tabs>
        <w:tab w:val="left" w:pos="567"/>
        <w:tab w:val="right" w:pos="9639"/>
      </w:tabs>
      <w:spacing w:before="120"/>
      <w:ind w:right="284"/>
    </w:pPr>
    <w:rPr>
      <w:rFonts w:cs="Arial"/>
      <w:bCs/>
      <w:iCs/>
      <w:caps/>
      <w:lang w:eastAsia="en-US"/>
    </w:rPr>
  </w:style>
  <w:style w:type="paragraph" w:styleId="TOC2">
    <w:name w:val="toc 2"/>
    <w:basedOn w:val="Normal"/>
    <w:next w:val="Normal"/>
    <w:uiPriority w:val="99"/>
    <w:rsid w:val="001F528A"/>
    <w:pPr>
      <w:tabs>
        <w:tab w:val="left" w:pos="1418"/>
        <w:tab w:val="right" w:pos="9639"/>
      </w:tabs>
      <w:spacing w:before="120"/>
      <w:ind w:left="1418" w:right="284" w:hanging="851"/>
    </w:pPr>
    <w:rPr>
      <w:rFonts w:cs="Times New Roman"/>
      <w:bCs/>
      <w:szCs w:val="26"/>
      <w:lang w:eastAsia="en-US"/>
    </w:rPr>
  </w:style>
  <w:style w:type="paragraph" w:styleId="TOC3">
    <w:name w:val="toc 3"/>
    <w:basedOn w:val="Normal"/>
    <w:next w:val="Normal"/>
    <w:uiPriority w:val="99"/>
    <w:rsid w:val="001F528A"/>
    <w:pPr>
      <w:tabs>
        <w:tab w:val="left" w:pos="2268"/>
        <w:tab w:val="right" w:pos="9639"/>
      </w:tabs>
      <w:ind w:left="2268" w:right="284" w:hanging="850"/>
    </w:pPr>
    <w:rPr>
      <w:rFonts w:ascii="Calibri"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en-US" w:eastAsia="ja-JP"/>
    </w:rPr>
  </w:style>
  <w:style w:type="character" w:customStyle="1" w:styleId="BodyTextIndentChar">
    <w:name w:val="Body Text Indent Char"/>
    <w:basedOn w:val="DefaultParagraphFont"/>
    <w:link w:val="BodyTextIndent"/>
    <w:uiPriority w:val="99"/>
    <w:locked/>
    <w:rsid w:val="00243228"/>
    <w:rPr>
      <w:rFonts w:ascii="Arial" w:hAnsi="Arial" w:cs="Times New Roman"/>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en-US" w:eastAsia="de-DE"/>
    </w:rPr>
  </w:style>
  <w:style w:type="character" w:customStyle="1" w:styleId="BodyTextIndent2Char">
    <w:name w:val="Body Text Indent 2 Char"/>
    <w:basedOn w:val="DefaultParagraphFont"/>
    <w:link w:val="BodyTextIndent2"/>
    <w:uiPriority w:val="99"/>
    <w:locked/>
    <w:rsid w:val="00243228"/>
    <w:rPr>
      <w:rFonts w:ascii="Arial" w:hAnsi="Arial" w:cs="Times New Roman"/>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en-US" w:eastAsia="ja-JP"/>
    </w:rPr>
  </w:style>
  <w:style w:type="character" w:customStyle="1" w:styleId="FootnoteTextChar">
    <w:name w:val="Footnote Text Char"/>
    <w:basedOn w:val="DefaultParagraphFont"/>
    <w:link w:val="FootnoteText"/>
    <w:uiPriority w:val="99"/>
    <w:semiHidden/>
    <w:locked/>
    <w:rsid w:val="00243228"/>
    <w:rPr>
      <w:rFonts w:ascii="Arial" w:hAnsi="Arial" w:cs="Times New Roman"/>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en-US" w:eastAsia="ja-JP"/>
    </w:rPr>
  </w:style>
  <w:style w:type="character" w:customStyle="1" w:styleId="SubtitleChar">
    <w:name w:val="Subtitle Char"/>
    <w:basedOn w:val="DefaultParagraphFont"/>
    <w:link w:val="Subtitle"/>
    <w:uiPriority w:val="99"/>
    <w:locked/>
    <w:rsid w:val="00243228"/>
    <w:rPr>
      <w:rFonts w:ascii="Arial" w:hAnsi="Arial" w:cs="Times New Roman"/>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en-US" w:eastAsia="ja-JP"/>
    </w:rPr>
  </w:style>
  <w:style w:type="character" w:customStyle="1" w:styleId="TitleChar">
    <w:name w:val="Title Char"/>
    <w:basedOn w:val="DefaultParagraphFont"/>
    <w:link w:val="Title"/>
    <w:uiPriority w:val="99"/>
    <w:locked/>
    <w:rsid w:val="00943E9C"/>
    <w:rPr>
      <w:rFonts w:ascii="Arial" w:hAnsi="Arial" w:cs="Times New Roman"/>
      <w:b/>
      <w:kern w:val="28"/>
      <w:sz w:val="32"/>
    </w:rPr>
  </w:style>
  <w:style w:type="paragraph" w:customStyle="1" w:styleId="List1indent1">
    <w:name w:val="List 1 indent 1"/>
    <w:basedOn w:val="Normal"/>
    <w:uiPriority w:val="99"/>
    <w:rsid w:val="00765622"/>
    <w:pPr>
      <w:numPr>
        <w:ilvl w:val="1"/>
        <w:numId w:val="13"/>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1"/>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4"/>
      </w:numPr>
      <w:tabs>
        <w:tab w:val="left" w:pos="142"/>
      </w:tabs>
      <w:spacing w:after="120"/>
      <w:jc w:val="right"/>
    </w:pPr>
    <w:rPr>
      <w:rFonts w:cs="Times New Roman"/>
      <w:szCs w:val="24"/>
      <w:lang w:eastAsia="en-US"/>
    </w:rPr>
  </w:style>
  <w:style w:type="table" w:styleId="TableGrid">
    <w:name w:val="Table Grid"/>
    <w:basedOn w:val="TableNormal"/>
    <w:uiPriority w:val="99"/>
    <w:rsid w:val="00783FEA"/>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uiPriority w:val="99"/>
    <w:rsid w:val="000005D3"/>
    <w:pPr>
      <w:numPr>
        <w:numId w:val="17"/>
      </w:numPr>
      <w:tabs>
        <w:tab w:val="left" w:pos="1985"/>
      </w:tabs>
      <w:spacing w:before="120" w:after="240"/>
      <w:ind w:left="1985" w:hanging="1985"/>
    </w:pPr>
    <w:rPr>
      <w:rFonts w:cs="Times New Roman"/>
      <w:b/>
      <w:sz w:val="24"/>
      <w:szCs w:val="28"/>
      <w:lang w:eastAsia="en-US"/>
    </w:rPr>
  </w:style>
  <w:style w:type="numbering" w:styleId="ArticleSection">
    <w:name w:val="Outline List 3"/>
    <w:basedOn w:val="NoList"/>
    <w:uiPriority w:val="99"/>
    <w:semiHidden/>
    <w:unhideWhenUsed/>
    <w:locked/>
    <w:rsid w:val="00DD6E3D"/>
    <w:pPr>
      <w:numPr>
        <w:numId w:val="6"/>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406</TotalTime>
  <Pages>2</Pages>
  <Words>690</Words>
  <Characters>3938</Characters>
  <Application>Microsoft Macintosh Word</Application>
  <DocSecurity>0</DocSecurity>
  <Lines>32</Lines>
  <Paragraphs>9</Paragraphs>
  <ScaleCrop>false</ScaleCrop>
  <Company/>
  <LinksUpToDate>false</LinksUpToDate>
  <CharactersWithSpaces>4619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e-NAV9</dc:title>
  <dc:subject/>
  <dc:creator>Mike Hadley</dc:creator>
  <cp:keywords/>
  <dc:description/>
  <cp:lastModifiedBy>Mike Hadley (Home)</cp:lastModifiedBy>
  <cp:revision>19</cp:revision>
  <cp:lastPrinted>2012-04-07T01:45:00Z</cp:lastPrinted>
  <dcterms:created xsi:type="dcterms:W3CDTF">2012-03-26T09:25:00Z</dcterms:created>
  <dcterms:modified xsi:type="dcterms:W3CDTF">2012-04-12T10:16:00Z</dcterms:modified>
</cp:coreProperties>
</file>